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BCB89" w14:textId="60F5A9FE" w:rsidR="00B2759B" w:rsidRDefault="00B2759B">
      <w:pPr>
        <w:spacing w:after="120"/>
      </w:pPr>
    </w:p>
    <w:p w14:paraId="6C44D6A6" w14:textId="5BF26DB2" w:rsidR="00AE72B3" w:rsidRDefault="00AE72B3" w:rsidP="00AE72B3">
      <w:pPr>
        <w:jc w:val="center"/>
      </w:pPr>
      <w:r w:rsidRPr="00956E69">
        <w:rPr>
          <w:noProof/>
          <w:lang w:val="en-GB" w:eastAsia="en-GB"/>
        </w:rPr>
        <w:drawing>
          <wp:inline distT="0" distB="0" distL="0" distR="0" wp14:anchorId="33E98535" wp14:editId="341670CE">
            <wp:extent cx="3171825" cy="942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1825" cy="942975"/>
                    </a:xfrm>
                    <a:prstGeom prst="rect">
                      <a:avLst/>
                    </a:prstGeom>
                    <a:noFill/>
                    <a:ln>
                      <a:noFill/>
                    </a:ln>
                  </pic:spPr>
                </pic:pic>
              </a:graphicData>
            </a:graphic>
          </wp:inline>
        </w:drawing>
      </w:r>
    </w:p>
    <w:p w14:paraId="27EB7FF0" w14:textId="77777777" w:rsidR="00AE72B3" w:rsidRDefault="00AE72B3" w:rsidP="00AE72B3">
      <w:pPr>
        <w:pStyle w:val="1bodycopy10pt"/>
      </w:pPr>
    </w:p>
    <w:p w14:paraId="1097E7BE" w14:textId="77777777" w:rsidR="00AE72B3" w:rsidRDefault="00AE72B3" w:rsidP="00AE72B3">
      <w:pPr>
        <w:pStyle w:val="1bodycopy10pt"/>
      </w:pPr>
    </w:p>
    <w:p w14:paraId="2EA2176D" w14:textId="4E983AA8" w:rsidR="00AE72B3" w:rsidRDefault="007936AA" w:rsidP="00AE72B3">
      <w:pPr>
        <w:pStyle w:val="1bodycopy10pt"/>
        <w:jc w:val="center"/>
        <w:rPr>
          <w:sz w:val="96"/>
          <w:szCs w:val="96"/>
        </w:rPr>
      </w:pPr>
      <w:r>
        <w:rPr>
          <w:sz w:val="96"/>
          <w:szCs w:val="96"/>
        </w:rPr>
        <w:t>Cherry Tree</w:t>
      </w:r>
      <w:r w:rsidR="00AE72B3" w:rsidRPr="00956E69">
        <w:rPr>
          <w:sz w:val="96"/>
          <w:szCs w:val="96"/>
        </w:rPr>
        <w:t xml:space="preserve"> Primary School</w:t>
      </w:r>
    </w:p>
    <w:p w14:paraId="1B697B4E" w14:textId="77777777" w:rsidR="00AE72B3" w:rsidRPr="00956E69" w:rsidRDefault="00AE72B3" w:rsidP="00AE72B3">
      <w:pPr>
        <w:pStyle w:val="1bodycopy10pt"/>
        <w:jc w:val="center"/>
        <w:rPr>
          <w:sz w:val="96"/>
          <w:szCs w:val="96"/>
        </w:rPr>
      </w:pPr>
    </w:p>
    <w:p w14:paraId="38AC167C" w14:textId="410F1BCB" w:rsidR="00AE72B3" w:rsidRPr="00CB04F2" w:rsidRDefault="00AE72B3" w:rsidP="00AE72B3">
      <w:pPr>
        <w:pStyle w:val="1bodycopy10pt"/>
        <w:jc w:val="center"/>
        <w:rPr>
          <w:sz w:val="72"/>
          <w:szCs w:val="72"/>
        </w:rPr>
      </w:pPr>
      <w:r w:rsidRPr="00CB04F2">
        <w:rPr>
          <w:sz w:val="72"/>
          <w:szCs w:val="72"/>
        </w:rPr>
        <w:t>EYFS Policy</w:t>
      </w:r>
    </w:p>
    <w:p w14:paraId="3CE760E6" w14:textId="77777777" w:rsidR="00AE72B3" w:rsidRDefault="00AE72B3" w:rsidP="00AE72B3">
      <w:pPr>
        <w:pStyle w:val="1bodycopy10pt"/>
      </w:pPr>
    </w:p>
    <w:p w14:paraId="137D26D5" w14:textId="3965AF75" w:rsidR="00AE72B3" w:rsidRDefault="00AE72B3" w:rsidP="00AE72B3">
      <w:pPr>
        <w:pStyle w:val="1bodycopy10pt"/>
        <w:jc w:val="center"/>
      </w:pPr>
    </w:p>
    <w:p w14:paraId="43477399" w14:textId="1C406AA2" w:rsidR="00AE72B3" w:rsidRDefault="007936AA" w:rsidP="00AE72B3">
      <w:pPr>
        <w:rPr>
          <w:noProof/>
        </w:rPr>
      </w:pPr>
      <w:r>
        <w:rPr>
          <w:noProof/>
        </w:rPr>
        <w:t xml:space="preserve">                                                     </w:t>
      </w:r>
      <w:r>
        <w:rPr>
          <w:noProof/>
          <w:lang w:val="en-GB" w:eastAsia="en-GB"/>
        </w:rPr>
        <w:drawing>
          <wp:inline distT="0" distB="0" distL="0" distR="0" wp14:anchorId="5769C81A" wp14:editId="69D52AA7">
            <wp:extent cx="2166938" cy="2085975"/>
            <wp:effectExtent l="0" t="0" r="508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6938" cy="2085975"/>
                    </a:xfrm>
                    <a:prstGeom prst="rect">
                      <a:avLst/>
                    </a:prstGeom>
                    <a:noFill/>
                    <a:ln>
                      <a:noFill/>
                    </a:ln>
                  </pic:spPr>
                </pic:pic>
              </a:graphicData>
            </a:graphic>
          </wp:inline>
        </w:drawing>
      </w:r>
    </w:p>
    <w:p w14:paraId="474E5621" w14:textId="77777777" w:rsidR="007936AA" w:rsidRPr="00ED4599" w:rsidRDefault="007936AA" w:rsidP="00AE72B3">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AE72B3" w:rsidRPr="00DA50A5" w14:paraId="2FDC01B4" w14:textId="77777777" w:rsidTr="00AE72B3">
        <w:tc>
          <w:tcPr>
            <w:tcW w:w="2586" w:type="dxa"/>
            <w:tcBorders>
              <w:top w:val="nil"/>
              <w:bottom w:val="single" w:sz="18" w:space="0" w:color="FFFFFF"/>
            </w:tcBorders>
            <w:shd w:val="clear" w:color="auto" w:fill="D8DFDE"/>
          </w:tcPr>
          <w:p w14:paraId="272A9398" w14:textId="77777777" w:rsidR="00AE72B3" w:rsidRPr="0062626B" w:rsidRDefault="00AE72B3" w:rsidP="00AE72B3">
            <w:pPr>
              <w:pStyle w:val="1bodycopy10pt"/>
              <w:rPr>
                <w:b/>
              </w:rPr>
            </w:pPr>
            <w:r>
              <w:rPr>
                <w:b/>
              </w:rPr>
              <w:t xml:space="preserve">Written by: </w:t>
            </w:r>
          </w:p>
        </w:tc>
        <w:tc>
          <w:tcPr>
            <w:tcW w:w="3268" w:type="dxa"/>
            <w:tcBorders>
              <w:top w:val="nil"/>
              <w:bottom w:val="single" w:sz="18" w:space="0" w:color="FFFFFF"/>
            </w:tcBorders>
            <w:shd w:val="clear" w:color="auto" w:fill="D8DFDE"/>
          </w:tcPr>
          <w:p w14:paraId="276CEDFC" w14:textId="48BDA948" w:rsidR="00AE72B3" w:rsidRPr="0062626B" w:rsidRDefault="007936AA" w:rsidP="00AE72B3">
            <w:pPr>
              <w:pStyle w:val="1bodycopy11pt"/>
              <w:rPr>
                <w:highlight w:val="yellow"/>
              </w:rPr>
            </w:pPr>
            <w:r w:rsidRPr="007936AA">
              <w:t>Michelle Tiffin</w:t>
            </w:r>
          </w:p>
        </w:tc>
        <w:tc>
          <w:tcPr>
            <w:tcW w:w="3866" w:type="dxa"/>
            <w:tcBorders>
              <w:top w:val="nil"/>
              <w:bottom w:val="single" w:sz="18" w:space="0" w:color="FFFFFF"/>
            </w:tcBorders>
            <w:shd w:val="clear" w:color="auto" w:fill="D8DFDE"/>
          </w:tcPr>
          <w:p w14:paraId="18F2A621" w14:textId="61423FB6" w:rsidR="00AE72B3" w:rsidRPr="00DA50A5" w:rsidRDefault="00AE72B3" w:rsidP="00B94165">
            <w:pPr>
              <w:pStyle w:val="1bodycopy11pt"/>
            </w:pPr>
            <w:r w:rsidRPr="00DA50A5">
              <w:rPr>
                <w:b/>
              </w:rPr>
              <w:t>Date:</w:t>
            </w:r>
            <w:r>
              <w:t xml:space="preserve"> </w:t>
            </w:r>
            <w:r w:rsidR="00B94165">
              <w:t>September 2025</w:t>
            </w:r>
          </w:p>
        </w:tc>
      </w:tr>
      <w:tr w:rsidR="00AE72B3" w:rsidRPr="00DA50A5" w14:paraId="4D667B73" w14:textId="77777777" w:rsidTr="00AE72B3">
        <w:tc>
          <w:tcPr>
            <w:tcW w:w="2586" w:type="dxa"/>
            <w:tcBorders>
              <w:top w:val="single" w:sz="18" w:space="0" w:color="FFFFFF"/>
              <w:bottom w:val="single" w:sz="18" w:space="0" w:color="FFFFFF"/>
            </w:tcBorders>
            <w:shd w:val="clear" w:color="auto" w:fill="D8DFDE"/>
          </w:tcPr>
          <w:p w14:paraId="263A1555" w14:textId="77777777" w:rsidR="00AE72B3" w:rsidRPr="0062626B" w:rsidRDefault="00AE72B3" w:rsidP="00AE72B3">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1D512789" w14:textId="3CC04870" w:rsidR="00AE72B3" w:rsidRPr="00956E69" w:rsidRDefault="00C2201E" w:rsidP="00AE72B3">
            <w:pPr>
              <w:pStyle w:val="1bodycopy11pt"/>
            </w:pPr>
            <w:r>
              <w:t>October</w:t>
            </w:r>
            <w:r w:rsidR="00AE72B3">
              <w:t xml:space="preserve"> 2025</w:t>
            </w:r>
          </w:p>
        </w:tc>
      </w:tr>
      <w:tr w:rsidR="00AE72B3" w:rsidRPr="00DA50A5" w14:paraId="38581C37" w14:textId="77777777" w:rsidTr="00AE72B3">
        <w:tc>
          <w:tcPr>
            <w:tcW w:w="2586" w:type="dxa"/>
            <w:tcBorders>
              <w:top w:val="single" w:sz="18" w:space="0" w:color="FFFFFF"/>
              <w:bottom w:val="nil"/>
            </w:tcBorders>
            <w:shd w:val="clear" w:color="auto" w:fill="D8DFDE"/>
          </w:tcPr>
          <w:p w14:paraId="6F9ACBF5" w14:textId="77777777" w:rsidR="00AE72B3" w:rsidRPr="0062626B" w:rsidRDefault="00AE72B3" w:rsidP="00AE72B3">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208F6666" w14:textId="7FF9D2FC" w:rsidR="00AE72B3" w:rsidRPr="0062626B" w:rsidRDefault="00C2201E" w:rsidP="00AE72B3">
            <w:pPr>
              <w:pStyle w:val="1bodycopy11pt"/>
              <w:rPr>
                <w:highlight w:val="yellow"/>
              </w:rPr>
            </w:pPr>
            <w:r>
              <w:t>October</w:t>
            </w:r>
            <w:r w:rsidR="00B94165">
              <w:t xml:space="preserve"> 2028</w:t>
            </w:r>
          </w:p>
        </w:tc>
      </w:tr>
    </w:tbl>
    <w:p w14:paraId="273F368F" w14:textId="77777777" w:rsidR="00AE72B3" w:rsidRDefault="00AE72B3" w:rsidP="00AE72B3">
      <w:pPr>
        <w:pStyle w:val="Heading1"/>
        <w:rPr>
          <w:color w:val="00B050"/>
        </w:rPr>
      </w:pPr>
    </w:p>
    <w:p w14:paraId="4619347C" w14:textId="77777777" w:rsidR="00B2759B" w:rsidRDefault="00B2759B">
      <w:pPr>
        <w:spacing w:after="120"/>
      </w:pPr>
    </w:p>
    <w:p w14:paraId="6F8FDA1D" w14:textId="77777777" w:rsidR="007936AA" w:rsidRDefault="007936AA">
      <w:pPr>
        <w:spacing w:after="120"/>
        <w:rPr>
          <w:b/>
          <w:bCs/>
          <w:sz w:val="28"/>
          <w:szCs w:val="28"/>
        </w:rPr>
      </w:pPr>
    </w:p>
    <w:p w14:paraId="73F1B745" w14:textId="77777777" w:rsidR="007936AA" w:rsidRDefault="007936AA">
      <w:pPr>
        <w:spacing w:after="120"/>
        <w:rPr>
          <w:b/>
          <w:bCs/>
          <w:sz w:val="28"/>
          <w:szCs w:val="28"/>
        </w:rPr>
      </w:pPr>
    </w:p>
    <w:p w14:paraId="79094376" w14:textId="7CAF80EB" w:rsidR="00B2759B" w:rsidRDefault="00BB3F0E">
      <w:pPr>
        <w:spacing w:after="120"/>
        <w:rPr>
          <w:sz w:val="28"/>
          <w:szCs w:val="28"/>
        </w:rPr>
      </w:pPr>
      <w:r>
        <w:rPr>
          <w:b/>
          <w:bCs/>
          <w:sz w:val="28"/>
          <w:szCs w:val="28"/>
        </w:rPr>
        <w:t>Contents</w:t>
      </w:r>
    </w:p>
    <w:p w14:paraId="75F8BFBE" w14:textId="345447C1" w:rsidR="00564DA9" w:rsidRPr="00564DA9" w:rsidRDefault="00BB3F0E">
      <w:pPr>
        <w:pStyle w:val="TOC1"/>
        <w:rPr>
          <w:rFonts w:asciiTheme="minorHAnsi" w:eastAsiaTheme="minorEastAsia" w:hAnsiTheme="minorHAnsi" w:cstheme="minorBidi"/>
          <w:noProof/>
          <w:kern w:val="2"/>
          <w:sz w:val="24"/>
          <w:szCs w:val="24"/>
          <w14:ligatures w14:val="standardContextual"/>
        </w:rPr>
      </w:pPr>
      <w:r w:rsidRPr="00564DA9">
        <w:rPr>
          <w:sz w:val="22"/>
          <w:szCs w:val="22"/>
        </w:rPr>
        <w:fldChar w:fldCharType="begin"/>
      </w:r>
      <w:r w:rsidRPr="00564DA9">
        <w:rPr>
          <w:sz w:val="22"/>
          <w:szCs w:val="22"/>
        </w:rPr>
        <w:instrText xml:space="preserve"> TOC \o "2-2" \t "Heading 1,1" </w:instrText>
      </w:r>
      <w:r w:rsidRPr="00564DA9">
        <w:rPr>
          <w:sz w:val="22"/>
          <w:szCs w:val="22"/>
        </w:rPr>
        <w:fldChar w:fldCharType="separate"/>
      </w:r>
      <w:r w:rsidR="00564DA9" w:rsidRPr="00564DA9">
        <w:rPr>
          <w:noProof/>
        </w:rPr>
        <w:t>1. Aims</w:t>
      </w:r>
      <w:r w:rsidR="00564DA9" w:rsidRPr="00564DA9">
        <w:rPr>
          <w:noProof/>
        </w:rPr>
        <w:tab/>
      </w:r>
      <w:r w:rsidR="00564DA9" w:rsidRPr="00564DA9">
        <w:rPr>
          <w:noProof/>
        </w:rPr>
        <w:fldChar w:fldCharType="begin"/>
      </w:r>
      <w:r w:rsidR="00564DA9" w:rsidRPr="00564DA9">
        <w:rPr>
          <w:noProof/>
        </w:rPr>
        <w:instrText xml:space="preserve"> PAGEREF _Toc205284007 \h </w:instrText>
      </w:r>
      <w:r w:rsidR="00564DA9" w:rsidRPr="00564DA9">
        <w:rPr>
          <w:noProof/>
        </w:rPr>
      </w:r>
      <w:r w:rsidR="00564DA9" w:rsidRPr="00564DA9">
        <w:rPr>
          <w:noProof/>
        </w:rPr>
        <w:fldChar w:fldCharType="separate"/>
      </w:r>
      <w:r w:rsidR="008E6E70">
        <w:rPr>
          <w:noProof/>
        </w:rPr>
        <w:t>2</w:t>
      </w:r>
      <w:r w:rsidR="00564DA9" w:rsidRPr="00564DA9">
        <w:rPr>
          <w:noProof/>
        </w:rPr>
        <w:fldChar w:fldCharType="end"/>
      </w:r>
    </w:p>
    <w:p w14:paraId="62E0DED9" w14:textId="72610743" w:rsidR="00564DA9" w:rsidRPr="00564DA9" w:rsidRDefault="00564DA9">
      <w:pPr>
        <w:pStyle w:val="TOC1"/>
        <w:rPr>
          <w:rFonts w:asciiTheme="minorHAnsi" w:eastAsiaTheme="minorEastAsia" w:hAnsiTheme="minorHAnsi" w:cstheme="minorBidi"/>
          <w:noProof/>
          <w:kern w:val="2"/>
          <w:sz w:val="24"/>
          <w:szCs w:val="24"/>
          <w14:ligatures w14:val="standardContextual"/>
        </w:rPr>
      </w:pPr>
      <w:r w:rsidRPr="00564DA9">
        <w:rPr>
          <w:noProof/>
        </w:rPr>
        <w:t>2. Legislation</w:t>
      </w:r>
      <w:r w:rsidRPr="00564DA9">
        <w:rPr>
          <w:noProof/>
        </w:rPr>
        <w:tab/>
      </w:r>
      <w:r w:rsidRPr="00564DA9">
        <w:rPr>
          <w:noProof/>
        </w:rPr>
        <w:fldChar w:fldCharType="begin"/>
      </w:r>
      <w:r w:rsidRPr="00564DA9">
        <w:rPr>
          <w:noProof/>
        </w:rPr>
        <w:instrText xml:space="preserve"> PAGEREF _Toc205284008 \h </w:instrText>
      </w:r>
      <w:r w:rsidRPr="00564DA9">
        <w:rPr>
          <w:noProof/>
        </w:rPr>
      </w:r>
      <w:r w:rsidRPr="00564DA9">
        <w:rPr>
          <w:noProof/>
        </w:rPr>
        <w:fldChar w:fldCharType="separate"/>
      </w:r>
      <w:r w:rsidR="008E6E70">
        <w:rPr>
          <w:noProof/>
        </w:rPr>
        <w:t>2</w:t>
      </w:r>
      <w:r w:rsidRPr="00564DA9">
        <w:rPr>
          <w:noProof/>
        </w:rPr>
        <w:fldChar w:fldCharType="end"/>
      </w:r>
    </w:p>
    <w:p w14:paraId="67D20A5D" w14:textId="03D4EF99" w:rsidR="00564DA9" w:rsidRPr="00564DA9" w:rsidRDefault="00564DA9">
      <w:pPr>
        <w:pStyle w:val="TOC1"/>
        <w:rPr>
          <w:rFonts w:asciiTheme="minorHAnsi" w:eastAsiaTheme="minorEastAsia" w:hAnsiTheme="minorHAnsi" w:cstheme="minorBidi"/>
          <w:noProof/>
          <w:kern w:val="2"/>
          <w:sz w:val="24"/>
          <w:szCs w:val="24"/>
          <w14:ligatures w14:val="standardContextual"/>
        </w:rPr>
      </w:pPr>
      <w:r w:rsidRPr="00564DA9">
        <w:rPr>
          <w:noProof/>
        </w:rPr>
        <w:t>3. Structure of the EYFS</w:t>
      </w:r>
      <w:r w:rsidRPr="00564DA9">
        <w:rPr>
          <w:noProof/>
        </w:rPr>
        <w:tab/>
      </w:r>
      <w:r w:rsidRPr="00564DA9">
        <w:rPr>
          <w:noProof/>
        </w:rPr>
        <w:fldChar w:fldCharType="begin"/>
      </w:r>
      <w:r w:rsidRPr="00564DA9">
        <w:rPr>
          <w:noProof/>
        </w:rPr>
        <w:instrText xml:space="preserve"> PAGEREF _Toc205284009 \h </w:instrText>
      </w:r>
      <w:r w:rsidRPr="00564DA9">
        <w:rPr>
          <w:noProof/>
        </w:rPr>
      </w:r>
      <w:r w:rsidRPr="00564DA9">
        <w:rPr>
          <w:noProof/>
        </w:rPr>
        <w:fldChar w:fldCharType="separate"/>
      </w:r>
      <w:r w:rsidR="008E6E70">
        <w:rPr>
          <w:noProof/>
        </w:rPr>
        <w:t>2</w:t>
      </w:r>
      <w:r w:rsidRPr="00564DA9">
        <w:rPr>
          <w:noProof/>
        </w:rPr>
        <w:fldChar w:fldCharType="end"/>
      </w:r>
    </w:p>
    <w:p w14:paraId="7FE48253" w14:textId="46BA69F1" w:rsidR="00564DA9" w:rsidRPr="00564DA9" w:rsidRDefault="00564DA9">
      <w:pPr>
        <w:pStyle w:val="TOC1"/>
        <w:rPr>
          <w:rFonts w:asciiTheme="minorHAnsi" w:eastAsiaTheme="minorEastAsia" w:hAnsiTheme="minorHAnsi" w:cstheme="minorBidi"/>
          <w:noProof/>
          <w:kern w:val="2"/>
          <w:sz w:val="24"/>
          <w:szCs w:val="24"/>
          <w14:ligatures w14:val="standardContextual"/>
        </w:rPr>
      </w:pPr>
      <w:r w:rsidRPr="00564DA9">
        <w:rPr>
          <w:noProof/>
        </w:rPr>
        <w:t>4. Curriculum</w:t>
      </w:r>
      <w:r w:rsidRPr="00564DA9">
        <w:rPr>
          <w:noProof/>
        </w:rPr>
        <w:tab/>
      </w:r>
      <w:r w:rsidRPr="00564DA9">
        <w:rPr>
          <w:noProof/>
        </w:rPr>
        <w:fldChar w:fldCharType="begin"/>
      </w:r>
      <w:r w:rsidRPr="00564DA9">
        <w:rPr>
          <w:noProof/>
        </w:rPr>
        <w:instrText xml:space="preserve"> PAGEREF _Toc205284010 \h </w:instrText>
      </w:r>
      <w:r w:rsidRPr="00564DA9">
        <w:rPr>
          <w:noProof/>
        </w:rPr>
      </w:r>
      <w:r w:rsidRPr="00564DA9">
        <w:rPr>
          <w:noProof/>
        </w:rPr>
        <w:fldChar w:fldCharType="separate"/>
      </w:r>
      <w:r w:rsidR="008E6E70">
        <w:rPr>
          <w:noProof/>
        </w:rPr>
        <w:t>2</w:t>
      </w:r>
      <w:r w:rsidRPr="00564DA9">
        <w:rPr>
          <w:noProof/>
        </w:rPr>
        <w:fldChar w:fldCharType="end"/>
      </w:r>
    </w:p>
    <w:p w14:paraId="7C68A39C" w14:textId="4111C73F" w:rsidR="00564DA9" w:rsidRPr="00564DA9" w:rsidRDefault="00564DA9">
      <w:pPr>
        <w:pStyle w:val="TOC1"/>
        <w:rPr>
          <w:rFonts w:asciiTheme="minorHAnsi" w:eastAsiaTheme="minorEastAsia" w:hAnsiTheme="minorHAnsi" w:cstheme="minorBidi"/>
          <w:noProof/>
          <w:kern w:val="2"/>
          <w:sz w:val="24"/>
          <w:szCs w:val="24"/>
          <w14:ligatures w14:val="standardContextual"/>
        </w:rPr>
      </w:pPr>
      <w:r w:rsidRPr="00564DA9">
        <w:rPr>
          <w:noProof/>
        </w:rPr>
        <w:t>5. Assessment</w:t>
      </w:r>
      <w:r w:rsidRPr="00564DA9">
        <w:rPr>
          <w:noProof/>
        </w:rPr>
        <w:tab/>
      </w:r>
      <w:r w:rsidRPr="00564DA9">
        <w:rPr>
          <w:noProof/>
        </w:rPr>
        <w:fldChar w:fldCharType="begin"/>
      </w:r>
      <w:r w:rsidRPr="00564DA9">
        <w:rPr>
          <w:noProof/>
        </w:rPr>
        <w:instrText xml:space="preserve"> PAGEREF _Toc205284011 \h </w:instrText>
      </w:r>
      <w:r w:rsidRPr="00564DA9">
        <w:rPr>
          <w:noProof/>
        </w:rPr>
      </w:r>
      <w:r w:rsidRPr="00564DA9">
        <w:rPr>
          <w:noProof/>
        </w:rPr>
        <w:fldChar w:fldCharType="separate"/>
      </w:r>
      <w:r w:rsidR="008E6E70">
        <w:rPr>
          <w:noProof/>
        </w:rPr>
        <w:t>3</w:t>
      </w:r>
      <w:r w:rsidRPr="00564DA9">
        <w:rPr>
          <w:noProof/>
        </w:rPr>
        <w:fldChar w:fldCharType="end"/>
      </w:r>
    </w:p>
    <w:p w14:paraId="55598272" w14:textId="737F36D2" w:rsidR="00564DA9" w:rsidRPr="00564DA9" w:rsidRDefault="00564DA9">
      <w:pPr>
        <w:pStyle w:val="TOC1"/>
        <w:rPr>
          <w:rFonts w:asciiTheme="minorHAnsi" w:eastAsiaTheme="minorEastAsia" w:hAnsiTheme="minorHAnsi" w:cstheme="minorBidi"/>
          <w:noProof/>
          <w:kern w:val="2"/>
          <w:sz w:val="24"/>
          <w:szCs w:val="24"/>
          <w14:ligatures w14:val="standardContextual"/>
        </w:rPr>
      </w:pPr>
      <w:r w:rsidRPr="00564DA9">
        <w:rPr>
          <w:noProof/>
        </w:rPr>
        <w:t>6. Working with parents and carers</w:t>
      </w:r>
      <w:r w:rsidRPr="00564DA9">
        <w:rPr>
          <w:noProof/>
        </w:rPr>
        <w:tab/>
      </w:r>
      <w:r w:rsidRPr="00564DA9">
        <w:rPr>
          <w:noProof/>
        </w:rPr>
        <w:fldChar w:fldCharType="begin"/>
      </w:r>
      <w:r w:rsidRPr="00564DA9">
        <w:rPr>
          <w:noProof/>
        </w:rPr>
        <w:instrText xml:space="preserve"> PAGEREF _Toc205284012 \h </w:instrText>
      </w:r>
      <w:r w:rsidRPr="00564DA9">
        <w:rPr>
          <w:noProof/>
        </w:rPr>
      </w:r>
      <w:r w:rsidRPr="00564DA9">
        <w:rPr>
          <w:noProof/>
        </w:rPr>
        <w:fldChar w:fldCharType="separate"/>
      </w:r>
      <w:r w:rsidR="008E6E70">
        <w:rPr>
          <w:noProof/>
        </w:rPr>
        <w:t>4</w:t>
      </w:r>
      <w:r w:rsidRPr="00564DA9">
        <w:rPr>
          <w:noProof/>
        </w:rPr>
        <w:fldChar w:fldCharType="end"/>
      </w:r>
    </w:p>
    <w:p w14:paraId="65EE231B" w14:textId="7912E34B" w:rsidR="00564DA9" w:rsidRPr="00564DA9" w:rsidRDefault="00564DA9">
      <w:pPr>
        <w:pStyle w:val="TOC1"/>
        <w:rPr>
          <w:rFonts w:asciiTheme="minorHAnsi" w:eastAsiaTheme="minorEastAsia" w:hAnsiTheme="minorHAnsi" w:cstheme="minorBidi"/>
          <w:noProof/>
          <w:kern w:val="2"/>
          <w:sz w:val="24"/>
          <w:szCs w:val="24"/>
          <w14:ligatures w14:val="standardContextual"/>
        </w:rPr>
      </w:pPr>
      <w:r w:rsidRPr="00564DA9">
        <w:rPr>
          <w:noProof/>
        </w:rPr>
        <w:t>7. Staff</w:t>
      </w:r>
      <w:r w:rsidRPr="00564DA9">
        <w:rPr>
          <w:noProof/>
        </w:rPr>
        <w:tab/>
      </w:r>
      <w:r w:rsidRPr="00564DA9">
        <w:rPr>
          <w:noProof/>
        </w:rPr>
        <w:fldChar w:fldCharType="begin"/>
      </w:r>
      <w:r w:rsidRPr="00564DA9">
        <w:rPr>
          <w:noProof/>
        </w:rPr>
        <w:instrText xml:space="preserve"> PAGEREF _Toc205284013 \h </w:instrText>
      </w:r>
      <w:r w:rsidRPr="00564DA9">
        <w:rPr>
          <w:noProof/>
        </w:rPr>
      </w:r>
      <w:r w:rsidRPr="00564DA9">
        <w:rPr>
          <w:noProof/>
        </w:rPr>
        <w:fldChar w:fldCharType="separate"/>
      </w:r>
      <w:r w:rsidR="008E6E70">
        <w:rPr>
          <w:noProof/>
        </w:rPr>
        <w:t>4</w:t>
      </w:r>
      <w:r w:rsidRPr="00564DA9">
        <w:rPr>
          <w:noProof/>
        </w:rPr>
        <w:fldChar w:fldCharType="end"/>
      </w:r>
    </w:p>
    <w:p w14:paraId="7BC5BEE3" w14:textId="66B0DC33" w:rsidR="00564DA9" w:rsidRPr="00564DA9" w:rsidRDefault="00564DA9">
      <w:pPr>
        <w:pStyle w:val="TOC1"/>
        <w:rPr>
          <w:rFonts w:asciiTheme="minorHAnsi" w:eastAsiaTheme="minorEastAsia" w:hAnsiTheme="minorHAnsi" w:cstheme="minorBidi"/>
          <w:noProof/>
          <w:kern w:val="2"/>
          <w:sz w:val="24"/>
          <w:szCs w:val="24"/>
          <w14:ligatures w14:val="standardContextual"/>
        </w:rPr>
      </w:pPr>
      <w:r w:rsidRPr="00564DA9">
        <w:rPr>
          <w:noProof/>
        </w:rPr>
        <w:t>8. Safeguarding and welfare procedures</w:t>
      </w:r>
      <w:r w:rsidRPr="00564DA9">
        <w:rPr>
          <w:noProof/>
        </w:rPr>
        <w:tab/>
      </w:r>
      <w:r w:rsidRPr="00564DA9">
        <w:rPr>
          <w:noProof/>
        </w:rPr>
        <w:fldChar w:fldCharType="begin"/>
      </w:r>
      <w:r w:rsidRPr="00564DA9">
        <w:rPr>
          <w:noProof/>
        </w:rPr>
        <w:instrText xml:space="preserve"> PAGEREF _Toc205284014 \h </w:instrText>
      </w:r>
      <w:r w:rsidRPr="00564DA9">
        <w:rPr>
          <w:noProof/>
        </w:rPr>
      </w:r>
      <w:r w:rsidRPr="00564DA9">
        <w:rPr>
          <w:noProof/>
        </w:rPr>
        <w:fldChar w:fldCharType="separate"/>
      </w:r>
      <w:r w:rsidR="008E6E70">
        <w:rPr>
          <w:noProof/>
        </w:rPr>
        <w:t>5</w:t>
      </w:r>
      <w:r w:rsidRPr="00564DA9">
        <w:rPr>
          <w:noProof/>
        </w:rPr>
        <w:fldChar w:fldCharType="end"/>
      </w:r>
    </w:p>
    <w:p w14:paraId="6C3902DF" w14:textId="5718A0D3" w:rsidR="00564DA9" w:rsidRPr="00564DA9" w:rsidRDefault="00564DA9">
      <w:pPr>
        <w:pStyle w:val="TOC1"/>
        <w:rPr>
          <w:rFonts w:asciiTheme="minorHAnsi" w:eastAsiaTheme="minorEastAsia" w:hAnsiTheme="minorHAnsi" w:cstheme="minorBidi"/>
          <w:noProof/>
          <w:kern w:val="2"/>
          <w:sz w:val="24"/>
          <w:szCs w:val="24"/>
          <w14:ligatures w14:val="standardContextual"/>
        </w:rPr>
      </w:pPr>
      <w:r w:rsidRPr="00564DA9">
        <w:rPr>
          <w:noProof/>
        </w:rPr>
        <w:t>9. Monitoring arrangements</w:t>
      </w:r>
      <w:r w:rsidRPr="00564DA9">
        <w:rPr>
          <w:noProof/>
        </w:rPr>
        <w:tab/>
      </w:r>
      <w:r w:rsidRPr="00564DA9">
        <w:rPr>
          <w:noProof/>
        </w:rPr>
        <w:fldChar w:fldCharType="begin"/>
      </w:r>
      <w:r w:rsidRPr="00564DA9">
        <w:rPr>
          <w:noProof/>
        </w:rPr>
        <w:instrText xml:space="preserve"> PAGEREF _Toc205284015 \h </w:instrText>
      </w:r>
      <w:r w:rsidRPr="00564DA9">
        <w:rPr>
          <w:noProof/>
        </w:rPr>
      </w:r>
      <w:r w:rsidRPr="00564DA9">
        <w:rPr>
          <w:noProof/>
        </w:rPr>
        <w:fldChar w:fldCharType="separate"/>
      </w:r>
      <w:r w:rsidR="008E6E70">
        <w:rPr>
          <w:noProof/>
        </w:rPr>
        <w:t>7</w:t>
      </w:r>
      <w:r w:rsidRPr="00564DA9">
        <w:rPr>
          <w:noProof/>
        </w:rPr>
        <w:fldChar w:fldCharType="end"/>
      </w:r>
    </w:p>
    <w:p w14:paraId="62302151" w14:textId="042E0FB8" w:rsidR="00564DA9" w:rsidRPr="00564DA9" w:rsidRDefault="00564DA9">
      <w:pPr>
        <w:pStyle w:val="TOC1"/>
        <w:rPr>
          <w:rFonts w:asciiTheme="minorHAnsi" w:eastAsiaTheme="minorEastAsia" w:hAnsiTheme="minorHAnsi" w:cstheme="minorBidi"/>
          <w:noProof/>
          <w:kern w:val="2"/>
          <w:sz w:val="24"/>
          <w:szCs w:val="24"/>
          <w14:ligatures w14:val="standardContextual"/>
        </w:rPr>
      </w:pPr>
      <w:r w:rsidRPr="00564DA9">
        <w:rPr>
          <w:noProof/>
        </w:rPr>
        <w:t>Appendix 1. List of statutory policies and procedures for the EYFS</w:t>
      </w:r>
      <w:r w:rsidRPr="00564DA9">
        <w:rPr>
          <w:noProof/>
        </w:rPr>
        <w:tab/>
      </w:r>
      <w:r w:rsidRPr="00564DA9">
        <w:rPr>
          <w:noProof/>
        </w:rPr>
        <w:fldChar w:fldCharType="begin"/>
      </w:r>
      <w:r w:rsidRPr="00564DA9">
        <w:rPr>
          <w:noProof/>
        </w:rPr>
        <w:instrText xml:space="preserve"> PAGEREF _Toc205284016 \h </w:instrText>
      </w:r>
      <w:r w:rsidRPr="00564DA9">
        <w:rPr>
          <w:noProof/>
        </w:rPr>
      </w:r>
      <w:r w:rsidRPr="00564DA9">
        <w:rPr>
          <w:noProof/>
        </w:rPr>
        <w:fldChar w:fldCharType="separate"/>
      </w:r>
      <w:r w:rsidR="008E6E70">
        <w:rPr>
          <w:noProof/>
        </w:rPr>
        <w:t>8</w:t>
      </w:r>
      <w:r w:rsidRPr="00564DA9">
        <w:rPr>
          <w:noProof/>
        </w:rPr>
        <w:fldChar w:fldCharType="end"/>
      </w:r>
    </w:p>
    <w:p w14:paraId="5950882F" w14:textId="6B7B0773" w:rsidR="00B2759B" w:rsidRDefault="00BB3F0E">
      <w:pPr>
        <w:spacing w:after="120"/>
      </w:pPr>
      <w:r w:rsidRPr="00564DA9">
        <w:rPr>
          <w:sz w:val="22"/>
          <w:szCs w:val="22"/>
        </w:rPr>
        <w:fldChar w:fldCharType="end"/>
      </w:r>
    </w:p>
    <w:p w14:paraId="0185468C" w14:textId="77777777" w:rsidR="00B2759B" w:rsidRDefault="00BB3F0E">
      <w:pPr>
        <w:spacing w:after="120"/>
      </w:pPr>
      <w:r>
        <w:rPr>
          <w:noProof/>
          <w:lang w:val="en-GB" w:eastAsia="en-GB"/>
        </w:rPr>
        <w:drawing>
          <wp:anchor distT="0" distB="0" distL="114300" distR="114300" simplePos="0" relativeHeight="251659264" behindDoc="0" locked="0" layoutInCell="1" allowOverlap="1" wp14:anchorId="5F1975B7" wp14:editId="6EC5DF72">
            <wp:simplePos x="0" y="0"/>
            <wp:positionH relativeFrom="column">
              <wp:posOffset>0</wp:posOffset>
            </wp:positionH>
            <wp:positionV relativeFrom="paragraph">
              <wp:posOffset>0</wp:posOffset>
            </wp:positionV>
            <wp:extent cx="6172200"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0"/>
                    <a:stretch>
                      <a:fillRect/>
                    </a:stretch>
                  </pic:blipFill>
                  <pic:spPr>
                    <a:xfrm>
                      <a:off x="0" y="0"/>
                      <a:ext cx="6172200" cy="9525"/>
                    </a:xfrm>
                    <a:prstGeom prst="rect">
                      <a:avLst/>
                    </a:prstGeom>
                  </pic:spPr>
                </pic:pic>
              </a:graphicData>
            </a:graphic>
          </wp:anchor>
        </w:drawing>
      </w:r>
    </w:p>
    <w:p w14:paraId="70F029AB" w14:textId="1C243B3E" w:rsidR="00B2759B" w:rsidRDefault="00BB3F0E" w:rsidP="00564DA9">
      <w:pPr>
        <w:pStyle w:val="Heading1"/>
        <w:keepNext w:val="0"/>
        <w:keepLines w:val="0"/>
        <w:tabs>
          <w:tab w:val="left" w:pos="3096"/>
        </w:tabs>
        <w:spacing w:before="120" w:after="120"/>
        <w:rPr>
          <w:sz w:val="28"/>
          <w:szCs w:val="28"/>
        </w:rPr>
      </w:pPr>
      <w:bookmarkStart w:id="0" w:name="_Toc203655434"/>
      <w:bookmarkStart w:id="1" w:name="_Toc205284007"/>
      <w:r>
        <w:rPr>
          <w:rFonts w:ascii="Arial" w:eastAsia="Arial" w:hAnsi="Arial" w:cs="Arial"/>
          <w:color w:val="FF1F64"/>
          <w:sz w:val="28"/>
          <w:szCs w:val="28"/>
        </w:rPr>
        <w:t>1. Aims</w:t>
      </w:r>
      <w:bookmarkEnd w:id="0"/>
      <w:bookmarkEnd w:id="1"/>
      <w:r w:rsidR="00564DA9">
        <w:rPr>
          <w:rFonts w:ascii="Arial" w:eastAsia="Arial" w:hAnsi="Arial" w:cs="Arial"/>
          <w:color w:val="FF1F64"/>
          <w:sz w:val="28"/>
          <w:szCs w:val="28"/>
        </w:rPr>
        <w:tab/>
      </w:r>
    </w:p>
    <w:p w14:paraId="487B89E5" w14:textId="77777777" w:rsidR="00B2759B" w:rsidRDefault="00BB3F0E">
      <w:pPr>
        <w:spacing w:after="120"/>
      </w:pPr>
      <w:r>
        <w:t>This policy aims to ensure:</w:t>
      </w:r>
    </w:p>
    <w:p w14:paraId="4665F679" w14:textId="77777777" w:rsidR="00B2759B" w:rsidRDefault="00BB3F0E">
      <w:pPr>
        <w:numPr>
          <w:ilvl w:val="0"/>
          <w:numId w:val="1"/>
        </w:numPr>
        <w:spacing w:after="120"/>
        <w:ind w:left="907" w:hanging="256"/>
        <w:rPr>
          <w:rFonts w:ascii="Times New Roman" w:eastAsia="Times New Roman" w:hAnsi="Times New Roman" w:cs="Times New Roman"/>
        </w:rPr>
      </w:pPr>
      <w:r>
        <w:t>That children access a broad and balanced curriculum that gives them a secure foundation for learning, development and good progress through school and life</w:t>
      </w:r>
    </w:p>
    <w:p w14:paraId="50AD6975" w14:textId="77777777" w:rsidR="00B2759B" w:rsidRDefault="00BB3F0E">
      <w:pPr>
        <w:numPr>
          <w:ilvl w:val="0"/>
          <w:numId w:val="1"/>
        </w:numPr>
        <w:spacing w:after="120"/>
        <w:ind w:left="907" w:hanging="256"/>
        <w:rPr>
          <w:rFonts w:ascii="Times New Roman" w:eastAsia="Times New Roman" w:hAnsi="Times New Roman" w:cs="Times New Roman"/>
        </w:rPr>
      </w:pPr>
      <w:r>
        <w:t>Quality and consistency in teaching and learning so that every child makes good progress and no child gets left behind</w:t>
      </w:r>
    </w:p>
    <w:p w14:paraId="27B37DC1" w14:textId="77777777" w:rsidR="00B2759B" w:rsidRDefault="00BB3F0E">
      <w:pPr>
        <w:numPr>
          <w:ilvl w:val="0"/>
          <w:numId w:val="1"/>
        </w:numPr>
        <w:spacing w:after="120"/>
        <w:ind w:left="907" w:hanging="256"/>
        <w:rPr>
          <w:rFonts w:ascii="Times New Roman" w:eastAsia="Times New Roman" w:hAnsi="Times New Roman" w:cs="Times New Roman"/>
        </w:rPr>
      </w:pPr>
      <w:r>
        <w:t>A close working partnership between staff and parents and/or carers</w:t>
      </w:r>
    </w:p>
    <w:p w14:paraId="2BEC1D32" w14:textId="77777777" w:rsidR="00B2759B" w:rsidRDefault="00BB3F0E">
      <w:pPr>
        <w:numPr>
          <w:ilvl w:val="0"/>
          <w:numId w:val="1"/>
        </w:numPr>
        <w:spacing w:after="120"/>
        <w:ind w:left="907" w:hanging="256"/>
        <w:rPr>
          <w:rFonts w:ascii="Times New Roman" w:eastAsia="Times New Roman" w:hAnsi="Times New Roman" w:cs="Times New Roman"/>
        </w:rPr>
      </w:pPr>
      <w:r>
        <w:t>Every child is included and supported through equality of opportunity and anti-discriminatory practice</w:t>
      </w:r>
    </w:p>
    <w:p w14:paraId="1C28D6F7" w14:textId="77777777" w:rsidR="00B2759B" w:rsidRDefault="00B2759B">
      <w:pPr>
        <w:spacing w:after="120"/>
        <w:ind w:left="737"/>
      </w:pPr>
    </w:p>
    <w:p w14:paraId="65CB865D" w14:textId="77777777" w:rsidR="00B2759B" w:rsidRDefault="00BB3F0E">
      <w:pPr>
        <w:pStyle w:val="Heading1"/>
        <w:keepNext w:val="0"/>
        <w:keepLines w:val="0"/>
        <w:spacing w:before="120" w:after="120"/>
        <w:rPr>
          <w:sz w:val="28"/>
          <w:szCs w:val="28"/>
        </w:rPr>
      </w:pPr>
      <w:bookmarkStart w:id="2" w:name="_Toc203655435"/>
      <w:bookmarkStart w:id="3" w:name="_Toc205284008"/>
      <w:r>
        <w:rPr>
          <w:rFonts w:ascii="Arial" w:eastAsia="Arial" w:hAnsi="Arial" w:cs="Arial"/>
          <w:color w:val="FF1F64"/>
          <w:sz w:val="28"/>
          <w:szCs w:val="28"/>
        </w:rPr>
        <w:t>2. Legislation</w:t>
      </w:r>
      <w:bookmarkEnd w:id="2"/>
      <w:bookmarkEnd w:id="3"/>
    </w:p>
    <w:p w14:paraId="4BEE864F" w14:textId="77777777" w:rsidR="00B2759B" w:rsidRDefault="00BB3F0E">
      <w:pPr>
        <w:spacing w:after="120"/>
      </w:pPr>
      <w:r>
        <w:t xml:space="preserve">This policy is based on requirements set out in the </w:t>
      </w:r>
      <w:hyperlink r:id="rId11" w:history="1">
        <w:r>
          <w:rPr>
            <w:color w:val="0072CC"/>
            <w:u w:val="single" w:color="0072CC"/>
          </w:rPr>
          <w:t>statutory framework for the Early Years Foundation Stage (EYFS)</w:t>
        </w:r>
      </w:hyperlink>
      <w:r>
        <w:t>, effective from 1 September 2025.</w:t>
      </w:r>
    </w:p>
    <w:p w14:paraId="18A36D74" w14:textId="05210EF2" w:rsidR="00B2759B" w:rsidRDefault="00BB3F0E">
      <w:r>
        <w:t>This document also complies with our funding agreement and articles of association.</w:t>
      </w:r>
    </w:p>
    <w:p w14:paraId="50AAAC11" w14:textId="77777777" w:rsidR="00B2759B" w:rsidRDefault="00B2759B"/>
    <w:p w14:paraId="26056DCB" w14:textId="17038E98" w:rsidR="00B2759B" w:rsidRDefault="00BB3F0E" w:rsidP="00AE72B3">
      <w:pPr>
        <w:pStyle w:val="Heading1"/>
        <w:keepNext w:val="0"/>
        <w:keepLines w:val="0"/>
        <w:spacing w:before="120" w:after="120"/>
        <w:rPr>
          <w:rFonts w:ascii="Arial" w:eastAsia="Arial" w:hAnsi="Arial" w:cs="Arial"/>
          <w:color w:val="FF1F64"/>
          <w:sz w:val="28"/>
          <w:szCs w:val="28"/>
        </w:rPr>
      </w:pPr>
      <w:bookmarkStart w:id="4" w:name="_Toc203655436"/>
      <w:bookmarkStart w:id="5" w:name="_Toc205284009"/>
      <w:r>
        <w:rPr>
          <w:rFonts w:ascii="Arial" w:eastAsia="Arial" w:hAnsi="Arial" w:cs="Arial"/>
          <w:color w:val="FF1F64"/>
          <w:sz w:val="28"/>
          <w:szCs w:val="28"/>
        </w:rPr>
        <w:t>3. Structure of the EYFS</w:t>
      </w:r>
      <w:bookmarkEnd w:id="4"/>
      <w:bookmarkEnd w:id="5"/>
    </w:p>
    <w:p w14:paraId="7E8216E9" w14:textId="633702A7" w:rsidR="00AE72B3" w:rsidRPr="00AE72B3" w:rsidRDefault="00AE72B3" w:rsidP="00AE72B3">
      <w:r>
        <w:t xml:space="preserve">Our EYFS </w:t>
      </w:r>
      <w:r w:rsidR="2B2C62BC">
        <w:t xml:space="preserve">contains </w:t>
      </w:r>
      <w:r>
        <w:t>two reception classes with</w:t>
      </w:r>
      <w:r w:rsidR="00816C1B">
        <w:t xml:space="preserve"> </w:t>
      </w:r>
      <w:r>
        <w:t>30 pupils in each (total pupil numbers of 60 pupils per year)</w:t>
      </w:r>
      <w:r w:rsidR="007936AA">
        <w:t xml:space="preserve"> and a </w:t>
      </w:r>
      <w:r w:rsidR="00816C1B">
        <w:t>two-session</w:t>
      </w:r>
      <w:r w:rsidR="007936AA">
        <w:t xml:space="preserve"> nursery with capacity for </w:t>
      </w:r>
      <w:r w:rsidR="00C2201E">
        <w:t>24</w:t>
      </w:r>
      <w:r w:rsidR="00C43083">
        <w:t xml:space="preserve"> children in each session. W</w:t>
      </w:r>
      <w:r w:rsidR="4142158F">
        <w:t>e</w:t>
      </w:r>
      <w:r w:rsidR="00C43083">
        <w:t xml:space="preserve"> also offer a full day</w:t>
      </w:r>
      <w:r w:rsidR="000C6F2B">
        <w:t xml:space="preserve"> </w:t>
      </w:r>
      <w:r w:rsidR="0059041F">
        <w:t>(</w:t>
      </w:r>
      <w:bookmarkStart w:id="6" w:name="_GoBack"/>
      <w:bookmarkEnd w:id="6"/>
      <w:r w:rsidR="00C43083">
        <w:t xml:space="preserve">8.30-3.30) </w:t>
      </w:r>
      <w:r w:rsidR="007936AA">
        <w:t xml:space="preserve">for </w:t>
      </w:r>
      <w:r w:rsidR="07F315AF">
        <w:t>30-hour</w:t>
      </w:r>
      <w:r w:rsidR="007936AA">
        <w:t xml:space="preserve"> </w:t>
      </w:r>
      <w:r w:rsidR="00C43083">
        <w:t xml:space="preserve">nursery children </w:t>
      </w:r>
      <w:proofErr w:type="gramStart"/>
      <w:r w:rsidR="00C43083">
        <w:t>in  receipt</w:t>
      </w:r>
      <w:proofErr w:type="gramEnd"/>
      <w:r w:rsidR="00C43083">
        <w:t xml:space="preserve"> of a working parents entitlement code or chargeable at £75 a week for the additional 15 hours. </w:t>
      </w:r>
    </w:p>
    <w:p w14:paraId="3951D525" w14:textId="77777777" w:rsidR="00B2759B" w:rsidRDefault="00BB3F0E">
      <w:pPr>
        <w:pStyle w:val="Heading1"/>
        <w:keepNext w:val="0"/>
        <w:keepLines w:val="0"/>
        <w:spacing w:before="120" w:after="120"/>
        <w:rPr>
          <w:sz w:val="28"/>
          <w:szCs w:val="28"/>
        </w:rPr>
      </w:pPr>
      <w:bookmarkStart w:id="7" w:name="_Toc203655437"/>
      <w:bookmarkStart w:id="8" w:name="_Toc205284010"/>
      <w:r>
        <w:rPr>
          <w:rFonts w:ascii="Arial" w:eastAsia="Arial" w:hAnsi="Arial" w:cs="Arial"/>
          <w:color w:val="FF1F64"/>
          <w:sz w:val="28"/>
          <w:szCs w:val="28"/>
        </w:rPr>
        <w:t>4. Curriculum</w:t>
      </w:r>
      <w:bookmarkEnd w:id="7"/>
      <w:bookmarkEnd w:id="8"/>
    </w:p>
    <w:p w14:paraId="136AC276" w14:textId="16D0A90C" w:rsidR="00B2759B" w:rsidRDefault="00BB3F0E">
      <w:pPr>
        <w:spacing w:after="120"/>
      </w:pPr>
      <w:r>
        <w:t>Our early year</w:t>
      </w:r>
      <w:r w:rsidR="000C6F2B">
        <w:t>s setting follows the structure</w:t>
      </w:r>
      <w:r>
        <w:t xml:space="preserve"> as outlined in the latest EYFS statutory framework.</w:t>
      </w:r>
    </w:p>
    <w:p w14:paraId="01B2F06E" w14:textId="73B1846B" w:rsidR="00B2759B" w:rsidRDefault="00BB3F0E">
      <w:pPr>
        <w:spacing w:after="120"/>
      </w:pPr>
      <w:r>
        <w:t>The EYFS framework includes 7 areas of learning and development that</w:t>
      </w:r>
      <w:r w:rsidR="00E60474">
        <w:t xml:space="preserve"> we must teach. A</w:t>
      </w:r>
      <w:r>
        <w:t>ll</w:t>
      </w:r>
      <w:r w:rsidR="00E60474">
        <w:t xml:space="preserve"> areas of learning and development are</w:t>
      </w:r>
      <w:r>
        <w:t xml:space="preserve"> important and interconnected. Three areas, known as the prime areas, are seen as particularly important for building children’s capacity to learn, form relationships and thrive. </w:t>
      </w:r>
    </w:p>
    <w:p w14:paraId="5B845E7C" w14:textId="77777777" w:rsidR="007936AA" w:rsidRDefault="007936AA">
      <w:pPr>
        <w:spacing w:after="120"/>
      </w:pPr>
    </w:p>
    <w:p w14:paraId="48BE4AFB" w14:textId="6C7EE782" w:rsidR="00B2759B" w:rsidRDefault="00BB3F0E">
      <w:pPr>
        <w:spacing w:after="120"/>
      </w:pPr>
      <w:r>
        <w:t>The prime areas are:</w:t>
      </w:r>
    </w:p>
    <w:p w14:paraId="474F60AB" w14:textId="77777777" w:rsidR="00B2759B" w:rsidRDefault="00BB3F0E">
      <w:pPr>
        <w:numPr>
          <w:ilvl w:val="0"/>
          <w:numId w:val="2"/>
        </w:numPr>
        <w:spacing w:after="120"/>
        <w:ind w:left="907" w:hanging="256"/>
        <w:rPr>
          <w:rFonts w:ascii="Times New Roman" w:eastAsia="Times New Roman" w:hAnsi="Times New Roman" w:cs="Times New Roman"/>
        </w:rPr>
      </w:pPr>
      <w:r>
        <w:t>Communication and language</w:t>
      </w:r>
    </w:p>
    <w:p w14:paraId="4B3C56AA" w14:textId="77777777" w:rsidR="00B2759B" w:rsidRDefault="00BB3F0E">
      <w:pPr>
        <w:numPr>
          <w:ilvl w:val="0"/>
          <w:numId w:val="2"/>
        </w:numPr>
        <w:spacing w:after="120"/>
        <w:ind w:left="907" w:hanging="256"/>
        <w:rPr>
          <w:rFonts w:ascii="Times New Roman" w:eastAsia="Times New Roman" w:hAnsi="Times New Roman" w:cs="Times New Roman"/>
        </w:rPr>
      </w:pPr>
      <w:r>
        <w:t>Physical development</w:t>
      </w:r>
    </w:p>
    <w:p w14:paraId="64D589BA" w14:textId="77777777" w:rsidR="00B2759B" w:rsidRDefault="00BB3F0E">
      <w:pPr>
        <w:numPr>
          <w:ilvl w:val="0"/>
          <w:numId w:val="2"/>
        </w:numPr>
        <w:spacing w:after="120"/>
        <w:ind w:left="907" w:hanging="256"/>
        <w:rPr>
          <w:rFonts w:ascii="Times New Roman" w:eastAsia="Times New Roman" w:hAnsi="Times New Roman" w:cs="Times New Roman"/>
        </w:rPr>
      </w:pPr>
      <w:r>
        <w:t xml:space="preserve">Personal, social and emotional development </w:t>
      </w:r>
    </w:p>
    <w:p w14:paraId="6F1199D5" w14:textId="238A61E1" w:rsidR="00B2759B" w:rsidRDefault="00BB3F0E">
      <w:pPr>
        <w:spacing w:after="120"/>
      </w:pPr>
      <w:r>
        <w:t>We also support the children in 4 specific areas which help strengthen and develop the</w:t>
      </w:r>
      <w:r w:rsidR="00E60474">
        <w:t xml:space="preserve"> </w:t>
      </w:r>
      <w:r w:rsidR="009F4FA4">
        <w:t>3</w:t>
      </w:r>
      <w:r>
        <w:t xml:space="preserve"> prime areas, and ignite the children’s curiosity and enthusiasm:</w:t>
      </w:r>
    </w:p>
    <w:p w14:paraId="1147647C" w14:textId="77777777" w:rsidR="00B2759B" w:rsidRDefault="00BB3F0E">
      <w:pPr>
        <w:numPr>
          <w:ilvl w:val="0"/>
          <w:numId w:val="3"/>
        </w:numPr>
        <w:spacing w:after="120"/>
        <w:ind w:left="907" w:hanging="256"/>
        <w:rPr>
          <w:rFonts w:ascii="Times New Roman" w:eastAsia="Times New Roman" w:hAnsi="Times New Roman" w:cs="Times New Roman"/>
        </w:rPr>
      </w:pPr>
      <w:r>
        <w:t>Literacy</w:t>
      </w:r>
    </w:p>
    <w:p w14:paraId="7AE6B64B" w14:textId="77777777" w:rsidR="00B2759B" w:rsidRDefault="00BB3F0E">
      <w:pPr>
        <w:numPr>
          <w:ilvl w:val="0"/>
          <w:numId w:val="3"/>
        </w:numPr>
        <w:spacing w:after="120"/>
        <w:ind w:left="907" w:hanging="256"/>
        <w:rPr>
          <w:rFonts w:ascii="Times New Roman" w:eastAsia="Times New Roman" w:hAnsi="Times New Roman" w:cs="Times New Roman"/>
        </w:rPr>
      </w:pPr>
      <w:r>
        <w:t>Mathematics</w:t>
      </w:r>
    </w:p>
    <w:p w14:paraId="7FEC65DC" w14:textId="77777777" w:rsidR="00B2759B" w:rsidRDefault="00BB3F0E">
      <w:pPr>
        <w:numPr>
          <w:ilvl w:val="0"/>
          <w:numId w:val="3"/>
        </w:numPr>
        <w:spacing w:after="120"/>
        <w:ind w:left="907" w:hanging="256"/>
        <w:rPr>
          <w:rFonts w:ascii="Times New Roman" w:eastAsia="Times New Roman" w:hAnsi="Times New Roman" w:cs="Times New Roman"/>
        </w:rPr>
      </w:pPr>
      <w:r>
        <w:t>Understanding the world</w:t>
      </w:r>
    </w:p>
    <w:p w14:paraId="2B0CAAA0" w14:textId="77777777" w:rsidR="00B2759B" w:rsidRDefault="00BB3F0E">
      <w:pPr>
        <w:numPr>
          <w:ilvl w:val="0"/>
          <w:numId w:val="3"/>
        </w:numPr>
        <w:spacing w:after="120"/>
        <w:ind w:left="907" w:hanging="256"/>
        <w:rPr>
          <w:rFonts w:ascii="Times New Roman" w:eastAsia="Times New Roman" w:hAnsi="Times New Roman" w:cs="Times New Roman"/>
        </w:rPr>
      </w:pPr>
      <w:r>
        <w:t>Expressive arts and design</w:t>
      </w:r>
    </w:p>
    <w:p w14:paraId="619B8227" w14:textId="7CB8D53D" w:rsidR="00AE72B3" w:rsidRDefault="00AE72B3" w:rsidP="00AE72B3">
      <w:pPr>
        <w:spacing w:before="120"/>
      </w:pPr>
      <w:r>
        <w:t xml:space="preserve">The staff </w:t>
      </w:r>
      <w:r w:rsidR="2B9033FA">
        <w:t xml:space="preserve">have </w:t>
      </w:r>
      <w:r>
        <w:t>planned themed learning around a half term’s topic</w:t>
      </w:r>
      <w:r w:rsidR="4110FC7D">
        <w:t xml:space="preserve"> with a focus on key texts</w:t>
      </w:r>
      <w:r>
        <w:t>.  We also focus on</w:t>
      </w:r>
      <w:r w:rsidR="042E4962">
        <w:t xml:space="preserve"> </w:t>
      </w:r>
      <w:r>
        <w:t>core text</w:t>
      </w:r>
      <w:r w:rsidR="1F70905D">
        <w:t>s</w:t>
      </w:r>
      <w:r>
        <w:t xml:space="preserve"> each week – which is linked to the topic.  Within our</w:t>
      </w:r>
      <w:r w:rsidR="067C8280">
        <w:t xml:space="preserve"> nursery and</w:t>
      </w:r>
      <w:r>
        <w:t xml:space="preserve"> reception curriculum, we teach synthetic phonics </w:t>
      </w:r>
      <w:r w:rsidR="205BE4CE">
        <w:t>using</w:t>
      </w:r>
      <w:r w:rsidR="1C7FCF42">
        <w:t xml:space="preserve"> the</w:t>
      </w:r>
      <w:r w:rsidR="205BE4CE">
        <w:t xml:space="preserve"> Little Wandle </w:t>
      </w:r>
      <w:r>
        <w:t>scheme. We</w:t>
      </w:r>
      <w:r w:rsidR="719F0C1C">
        <w:t xml:space="preserve"> </w:t>
      </w:r>
      <w:r>
        <w:t xml:space="preserve">use the White Rose curriculum as our guide for coverage and progression in </w:t>
      </w:r>
      <w:proofErr w:type="spellStart"/>
      <w:r>
        <w:t>maths</w:t>
      </w:r>
      <w:proofErr w:type="spellEnd"/>
      <w:r>
        <w:t xml:space="preserve">. </w:t>
      </w:r>
    </w:p>
    <w:p w14:paraId="57F48077" w14:textId="2B65B726" w:rsidR="00AE72B3" w:rsidRDefault="00AE72B3">
      <w:pPr>
        <w:spacing w:after="120"/>
        <w:rPr>
          <w:b/>
          <w:bCs/>
          <w:sz w:val="22"/>
          <w:szCs w:val="22"/>
        </w:rPr>
      </w:pPr>
    </w:p>
    <w:p w14:paraId="1FFA7FCA" w14:textId="2DC41F60" w:rsidR="00B2759B" w:rsidRDefault="00BB3F0E">
      <w:pPr>
        <w:spacing w:after="120"/>
        <w:rPr>
          <w:sz w:val="22"/>
          <w:szCs w:val="22"/>
        </w:rPr>
      </w:pPr>
      <w:r>
        <w:rPr>
          <w:b/>
          <w:bCs/>
          <w:sz w:val="22"/>
          <w:szCs w:val="22"/>
        </w:rPr>
        <w:t xml:space="preserve">4.1 Planning </w:t>
      </w:r>
    </w:p>
    <w:p w14:paraId="272A372C" w14:textId="1DD73055" w:rsidR="00B2759B" w:rsidRDefault="00BB3F0E">
      <w:pPr>
        <w:spacing w:after="120"/>
      </w:pPr>
      <w:r>
        <w:t>Our staff are ambitious for all children and plan activities and experiences for the children that enable them to develop and learn effectively. In order to do this, staff working with the youngest children are exp</w:t>
      </w:r>
      <w:r w:rsidR="000C6F2B">
        <w:t>ected to focus strongly on the three</w:t>
      </w:r>
      <w:r>
        <w:t xml:space="preserve"> prime areas. </w:t>
      </w:r>
    </w:p>
    <w:p w14:paraId="19936568" w14:textId="4818E1B3" w:rsidR="00B2759B" w:rsidRDefault="00BB3F0E">
      <w:pPr>
        <w:spacing w:after="120"/>
      </w:pPr>
      <w:r>
        <w:t xml:space="preserve">Staff also take into account the individual needs, </w:t>
      </w:r>
      <w:r w:rsidR="79EEA52A">
        <w:t>interests,</w:t>
      </w:r>
      <w:r>
        <w:t xml:space="preserve"> and development of each child in their care, and consider whether the child needs any addition</w:t>
      </w:r>
      <w:r w:rsidR="007936AA">
        <w:t>al</w:t>
      </w:r>
      <w:r>
        <w:t xml:space="preserve"> support. They use this information to plan a challenging and enjoyable experience. </w:t>
      </w:r>
    </w:p>
    <w:p w14:paraId="46A61921" w14:textId="77777777" w:rsidR="00B2759B" w:rsidRDefault="00BB3F0E">
      <w:pPr>
        <w:spacing w:after="120"/>
      </w:pPr>
      <w:r>
        <w:t xml:space="preserve">Where a child may have a special educational need or disability (SEND), staff consider whether specialist support is required, linking with relevant services from other agencies, where appropriate. </w:t>
      </w:r>
    </w:p>
    <w:p w14:paraId="6D1ED25D" w14:textId="14BE8688" w:rsidR="00B2759B" w:rsidRDefault="00BB3F0E">
      <w:pPr>
        <w:spacing w:after="120"/>
      </w:pPr>
      <w:r>
        <w:t>In planning and guiding the children’s activities, staff reflect on the different rates at which children are developing</w:t>
      </w:r>
      <w:r w:rsidR="007936AA">
        <w:t xml:space="preserve"> </w:t>
      </w:r>
      <w:r>
        <w:t xml:space="preserve">and take these into account. </w:t>
      </w:r>
    </w:p>
    <w:p w14:paraId="4E340CCE" w14:textId="77777777" w:rsidR="007936AA" w:rsidRDefault="007936AA">
      <w:pPr>
        <w:spacing w:after="120"/>
      </w:pPr>
    </w:p>
    <w:p w14:paraId="14983F65" w14:textId="6ACB3390" w:rsidR="28ACD4CD" w:rsidRDefault="28ACD4CD" w:rsidP="28ACD4CD">
      <w:pPr>
        <w:spacing w:after="120"/>
        <w:rPr>
          <w:b/>
          <w:bCs/>
          <w:sz w:val="22"/>
          <w:szCs w:val="22"/>
        </w:rPr>
      </w:pPr>
    </w:p>
    <w:p w14:paraId="52792FA6" w14:textId="77777777" w:rsidR="00B2759B" w:rsidRDefault="00BB3F0E">
      <w:pPr>
        <w:spacing w:after="120"/>
        <w:rPr>
          <w:sz w:val="22"/>
          <w:szCs w:val="22"/>
        </w:rPr>
      </w:pPr>
      <w:r>
        <w:rPr>
          <w:b/>
          <w:bCs/>
          <w:sz w:val="22"/>
          <w:szCs w:val="22"/>
        </w:rPr>
        <w:t>4.2 Teaching</w:t>
      </w:r>
    </w:p>
    <w:p w14:paraId="59A3A87A" w14:textId="2ACB04CC" w:rsidR="00B2759B" w:rsidRDefault="54A445CA">
      <w:pPr>
        <w:spacing w:after="120"/>
      </w:pPr>
      <w:r>
        <w:t>Through carefully planned activities, s</w:t>
      </w:r>
      <w:r w:rsidR="00BB3F0E">
        <w:t xml:space="preserve">taff </w:t>
      </w:r>
      <w:r w:rsidR="1968FE0B">
        <w:t>ensure</w:t>
      </w:r>
      <w:r w:rsidR="023D13D6">
        <w:t xml:space="preserve"> children have opportunities to develop </w:t>
      </w:r>
      <w:r w:rsidR="00BB3F0E">
        <w:t>the</w:t>
      </w:r>
      <w:r w:rsidR="139F8B53">
        <w:t xml:space="preserve"> three</w:t>
      </w:r>
      <w:r w:rsidR="00BB3F0E">
        <w:t xml:space="preserve"> </w:t>
      </w:r>
      <w:r w:rsidR="00A77E58">
        <w:t xml:space="preserve">key </w:t>
      </w:r>
      <w:r w:rsidR="00BB3F0E">
        <w:t xml:space="preserve">characteristics of effective teaching and learning: playing and exploring; active learning; and creating and thinking critically. </w:t>
      </w:r>
    </w:p>
    <w:p w14:paraId="76833373" w14:textId="3DDC11FA" w:rsidR="00B2759B" w:rsidRDefault="00BB3F0E">
      <w:pPr>
        <w:spacing w:after="120"/>
      </w:pPr>
      <w:r>
        <w:t>They respond to each child’s emerging needs and interests, guiding their development through warm, positive interaction</w:t>
      </w:r>
      <w:r w:rsidR="007936AA">
        <w:t>s</w:t>
      </w:r>
      <w:r>
        <w:t xml:space="preserve">. </w:t>
      </w:r>
    </w:p>
    <w:p w14:paraId="2259A888" w14:textId="3EAA872D" w:rsidR="00B2759B" w:rsidRDefault="00BB3F0E">
      <w:pPr>
        <w:spacing w:after="120"/>
      </w:pPr>
      <w:r>
        <w:t>As the children grow older and as their development allows, the balance gradually shifts towards more focus on teaching essential skills and knowledge in the specific areas of learning, to help the children prepare for Key Stage 1.</w:t>
      </w:r>
    </w:p>
    <w:p w14:paraId="64A336A8" w14:textId="77777777" w:rsidR="00B2759B" w:rsidRDefault="00B2759B">
      <w:pPr>
        <w:spacing w:after="120"/>
      </w:pPr>
    </w:p>
    <w:p w14:paraId="6474AF49" w14:textId="77777777" w:rsidR="00B2759B" w:rsidRDefault="00BB3F0E">
      <w:pPr>
        <w:pStyle w:val="Heading1"/>
        <w:keepNext w:val="0"/>
        <w:keepLines w:val="0"/>
        <w:spacing w:before="120" w:after="120"/>
        <w:rPr>
          <w:sz w:val="28"/>
          <w:szCs w:val="28"/>
        </w:rPr>
      </w:pPr>
      <w:bookmarkStart w:id="9" w:name="_Toc203655438"/>
      <w:bookmarkStart w:id="10" w:name="_Toc205284011"/>
      <w:r>
        <w:rPr>
          <w:rFonts w:ascii="Arial" w:eastAsia="Arial" w:hAnsi="Arial" w:cs="Arial"/>
          <w:color w:val="FF1F64"/>
          <w:sz w:val="28"/>
          <w:szCs w:val="28"/>
        </w:rPr>
        <w:t>5. Assessment</w:t>
      </w:r>
      <w:bookmarkEnd w:id="9"/>
      <w:bookmarkEnd w:id="10"/>
    </w:p>
    <w:p w14:paraId="10BF21C5" w14:textId="06D7A674" w:rsidR="00B2759B" w:rsidRDefault="00AE72B3">
      <w:pPr>
        <w:spacing w:after="120"/>
      </w:pPr>
      <w:r>
        <w:t xml:space="preserve">At </w:t>
      </w:r>
      <w:r w:rsidR="007936AA">
        <w:t>Cherry Tree</w:t>
      </w:r>
      <w:r>
        <w:t xml:space="preserve"> Primary School, </w:t>
      </w:r>
      <w:r w:rsidR="00BB3F0E">
        <w:t>ongoing assessment is an integral part of learning and development processes. Staff observe pupils to identify their progress, development and interests. These observations are used to shape future planning. Staff also take into account observations shared by parents and/or carers</w:t>
      </w:r>
      <w:r w:rsidR="00B907A1">
        <w:t xml:space="preserve"> and </w:t>
      </w:r>
      <w:r w:rsidR="00B907A1">
        <w:lastRenderedPageBreak/>
        <w:t>keep them up to date with the child’s progress and development</w:t>
      </w:r>
      <w:r w:rsidR="00CB52A2">
        <w:t>.</w:t>
      </w:r>
      <w:r w:rsidR="00B907A1">
        <w:t xml:space="preserve"> Staff will address any learning and development needs in partnership with parents and/or carers, and any relevant professionals.</w:t>
      </w:r>
    </w:p>
    <w:p w14:paraId="1E99920D" w14:textId="00258BF5" w:rsidR="00B2759B" w:rsidRDefault="007936AA">
      <w:pPr>
        <w:spacing w:after="120"/>
      </w:pPr>
      <w:bookmarkStart w:id="11" w:name="_Hlk204345741"/>
      <w:r>
        <w:t xml:space="preserve">As children enter our nursery our staff assess the children, whilst getting to know them. These baseline assessments </w:t>
      </w:r>
      <w:r w:rsidR="00D1678B">
        <w:t>in</w:t>
      </w:r>
      <w:r>
        <w:t>form</w:t>
      </w:r>
      <w:r w:rsidR="00D1678B">
        <w:t xml:space="preserve"> planni</w:t>
      </w:r>
      <w:r w:rsidR="00481909">
        <w:t>ng and next steps.</w:t>
      </w:r>
      <w:r>
        <w:t xml:space="preserve"> </w:t>
      </w:r>
      <w:r w:rsidR="00BB3F0E">
        <w:t>Within the first 6 weeks that</w:t>
      </w:r>
      <w:r w:rsidR="00BB3F0E" w:rsidRPr="28ACD4CD">
        <w:rPr>
          <w:b/>
          <w:bCs/>
        </w:rPr>
        <w:t xml:space="preserve"> </w:t>
      </w:r>
      <w:r w:rsidR="00BB3F0E">
        <w:t>a child</w:t>
      </w:r>
      <w:r w:rsidR="00BB3F0E" w:rsidRPr="28ACD4CD">
        <w:rPr>
          <w:b/>
          <w:bCs/>
        </w:rPr>
        <w:t xml:space="preserve"> starts reception</w:t>
      </w:r>
      <w:r w:rsidR="00BB3F0E">
        <w:t xml:space="preserve">, staff will administer the reception baseline assessment (RBA). </w:t>
      </w:r>
      <w:r w:rsidR="00847B74">
        <w:t>T</w:t>
      </w:r>
      <w:r w:rsidR="00D748BD">
        <w:t>he requirements for the RBA are set out in Annex B of EYFS statutory framework]</w:t>
      </w:r>
      <w:r w:rsidR="00481909">
        <w:t xml:space="preserve"> </w:t>
      </w:r>
      <w:proofErr w:type="gramStart"/>
      <w:r w:rsidR="00481909">
        <w:t>This</w:t>
      </w:r>
      <w:proofErr w:type="gramEnd"/>
      <w:r w:rsidR="00481909">
        <w:t xml:space="preserve"> information, along with information </w:t>
      </w:r>
      <w:r w:rsidR="009A3828">
        <w:t xml:space="preserve">gathered during our home visits, </w:t>
      </w:r>
      <w:r w:rsidR="1E184F86">
        <w:t>forms</w:t>
      </w:r>
      <w:r w:rsidR="009A3828">
        <w:t xml:space="preserve"> our baselines and starting points for each individual child. </w:t>
      </w:r>
    </w:p>
    <w:bookmarkEnd w:id="11"/>
    <w:p w14:paraId="0484AF74" w14:textId="2A545058" w:rsidR="00B2759B" w:rsidRDefault="006843E9">
      <w:pPr>
        <w:spacing w:after="120"/>
      </w:pPr>
      <w:r>
        <w:t>In t</w:t>
      </w:r>
      <w:r w:rsidR="00BB3F0E">
        <w:t>he</w:t>
      </w:r>
      <w:r w:rsidR="00D748BD">
        <w:t xml:space="preserve"> </w:t>
      </w:r>
      <w:r w:rsidR="00D748BD" w:rsidRPr="00D748BD">
        <w:t xml:space="preserve">final term of the academic year in which the child reaches age </w:t>
      </w:r>
      <w:r w:rsidR="009F4FA4">
        <w:t>5</w:t>
      </w:r>
      <w:r w:rsidR="00BB3F0E">
        <w:t>, staff complete the EYFS profile for each child</w:t>
      </w:r>
      <w:r w:rsidR="008A4D85">
        <w:t xml:space="preserve"> (before 30 June in that term)</w:t>
      </w:r>
      <w:r w:rsidR="00BB3F0E">
        <w:t xml:space="preserve">. </w:t>
      </w:r>
      <w:r w:rsidR="002709D2">
        <w:t>Each child is</w:t>
      </w:r>
      <w:r w:rsidR="00BB3F0E">
        <w:t xml:space="preserve"> assessed against the 17 early learning goals, indicating whether they are:</w:t>
      </w:r>
    </w:p>
    <w:p w14:paraId="714BA77D" w14:textId="77777777" w:rsidR="00B2759B" w:rsidRDefault="00BB3F0E">
      <w:pPr>
        <w:numPr>
          <w:ilvl w:val="0"/>
          <w:numId w:val="4"/>
        </w:numPr>
        <w:spacing w:after="120"/>
        <w:ind w:left="907" w:hanging="256"/>
        <w:rPr>
          <w:rFonts w:ascii="Times New Roman" w:eastAsia="Times New Roman" w:hAnsi="Times New Roman" w:cs="Times New Roman"/>
        </w:rPr>
      </w:pPr>
      <w:r>
        <w:t>Meeting expected levels of development</w:t>
      </w:r>
    </w:p>
    <w:p w14:paraId="7E656902" w14:textId="77777777" w:rsidR="00B2759B" w:rsidRPr="008A4D85" w:rsidRDefault="00BB3F0E">
      <w:pPr>
        <w:numPr>
          <w:ilvl w:val="0"/>
          <w:numId w:val="4"/>
        </w:numPr>
        <w:spacing w:after="120"/>
        <w:ind w:left="907" w:hanging="256"/>
        <w:rPr>
          <w:rFonts w:ascii="Times New Roman" w:eastAsia="Times New Roman" w:hAnsi="Times New Roman" w:cs="Times New Roman"/>
        </w:rPr>
      </w:pPr>
      <w:r>
        <w:t>Not yet reaching expected levels (‘emerging’)</w:t>
      </w:r>
    </w:p>
    <w:p w14:paraId="77123636" w14:textId="5A98BBBC" w:rsidR="008A4D85" w:rsidRDefault="005E0F23" w:rsidP="008A4D85">
      <w:pPr>
        <w:spacing w:after="120"/>
        <w:rPr>
          <w:rFonts w:ascii="Times New Roman" w:eastAsia="Times New Roman" w:hAnsi="Times New Roman" w:cs="Times New Roman"/>
        </w:rPr>
      </w:pPr>
      <w:r>
        <w:t>We share t</w:t>
      </w:r>
      <w:r w:rsidR="008A4D85">
        <w:t xml:space="preserve">he EYFS profile the child’s year 1 teacher. This helps to inform a discussion between reception and year 1 teachers about </w:t>
      </w:r>
      <w:r w:rsidR="00D061E7">
        <w:t>the</w:t>
      </w:r>
      <w:r w:rsidR="008A4D85">
        <w:t xml:space="preserve"> child’s stage of development and learning needs</w:t>
      </w:r>
      <w:r w:rsidR="00291775">
        <w:t xml:space="preserve"> </w:t>
      </w:r>
      <w:r w:rsidR="00D061E7">
        <w:t xml:space="preserve">and helps with </w:t>
      </w:r>
      <w:r w:rsidR="008A4D85">
        <w:t>planning activities</w:t>
      </w:r>
      <w:r w:rsidR="00291775">
        <w:t xml:space="preserve"> at the start</w:t>
      </w:r>
      <w:r w:rsidR="008A4D85">
        <w:t xml:space="preserve"> </w:t>
      </w:r>
      <w:r w:rsidR="00291775">
        <w:t>of</w:t>
      </w:r>
      <w:r w:rsidR="008A4D85">
        <w:t xml:space="preserve"> year 1. </w:t>
      </w:r>
    </w:p>
    <w:p w14:paraId="137A62A6" w14:textId="6FC20073" w:rsidR="00B2759B" w:rsidRDefault="00BB3F0E">
      <w:pPr>
        <w:spacing w:after="120"/>
      </w:pPr>
      <w:r>
        <w:t>The school shares the results of each child’s EYFS profile</w:t>
      </w:r>
      <w:r w:rsidR="00F04C1E">
        <w:t xml:space="preserve"> </w:t>
      </w:r>
      <w:r>
        <w:t xml:space="preserve">with their parents and/or carers. </w:t>
      </w:r>
    </w:p>
    <w:p w14:paraId="6FF83A92" w14:textId="05C6A65B" w:rsidR="008A4D85" w:rsidRDefault="008A4D85">
      <w:pPr>
        <w:spacing w:after="120"/>
      </w:pPr>
      <w:r>
        <w:t>I</w:t>
      </w:r>
      <w:r w:rsidRPr="008A4D85">
        <w:t xml:space="preserve">n exceptional circumstances, after discussion and only in agreement with parents and/or carers, a child might </w:t>
      </w:r>
      <w:r w:rsidR="0050789D">
        <w:t>stay</w:t>
      </w:r>
      <w:r w:rsidRPr="008A4D85">
        <w:t xml:space="preserve"> in EYFS provision beyond the end of the academic year in which they </w:t>
      </w:r>
      <w:r w:rsidR="009F125C">
        <w:t>turn</w:t>
      </w:r>
      <w:r w:rsidRPr="008A4D85">
        <w:t xml:space="preserve"> 5</w:t>
      </w:r>
      <w:r>
        <w:t xml:space="preserve">. In these exceptional cases, </w:t>
      </w:r>
      <w:r w:rsidR="0050789D">
        <w:t xml:space="preserve">we will continue to </w:t>
      </w:r>
      <w:r w:rsidRPr="008A4D85">
        <w:t>assess</w:t>
      </w:r>
      <w:r w:rsidR="00AC0F15">
        <w:t xml:space="preserve"> the child </w:t>
      </w:r>
      <w:r w:rsidRPr="008A4D85">
        <w:t>throughout the</w:t>
      </w:r>
      <w:r w:rsidR="00AC0F15">
        <w:t xml:space="preserve">ir time in </w:t>
      </w:r>
      <w:r w:rsidRPr="008A4D85">
        <w:t xml:space="preserve">EYFS provision and </w:t>
      </w:r>
      <w:r w:rsidR="00AC0F15">
        <w:t xml:space="preserve">complete </w:t>
      </w:r>
      <w:r w:rsidRPr="008A4D85">
        <w:t>the</w:t>
      </w:r>
      <w:r w:rsidR="00AC0F15">
        <w:t>ir</w:t>
      </w:r>
      <w:r w:rsidRPr="008A4D85">
        <w:t xml:space="preserve"> </w:t>
      </w:r>
      <w:r>
        <w:t>p</w:t>
      </w:r>
      <w:r w:rsidRPr="008A4D85">
        <w:t>rofile</w:t>
      </w:r>
      <w:r>
        <w:t xml:space="preserve"> </w:t>
      </w:r>
      <w:r w:rsidRPr="008A4D85">
        <w:t xml:space="preserve">at the end of the year before </w:t>
      </w:r>
      <w:r w:rsidR="00AC0F15">
        <w:t>they move</w:t>
      </w:r>
      <w:r w:rsidRPr="008A4D85">
        <w:t xml:space="preserve"> into year 1. </w:t>
      </w:r>
    </w:p>
    <w:p w14:paraId="59272397" w14:textId="49D82537" w:rsidR="00B2759B" w:rsidRDefault="00BB3F0E">
      <w:pPr>
        <w:spacing w:after="120"/>
      </w:pPr>
      <w:r>
        <w:t xml:space="preserve">The profile is moderated internally and in partnership with other local schools, to ensure consistent assessment judgements. </w:t>
      </w:r>
      <w:r w:rsidR="00455F4B">
        <w:t xml:space="preserve">We submit </w:t>
      </w:r>
      <w:r>
        <w:t>EYFS profile data to the local authority</w:t>
      </w:r>
      <w:r w:rsidR="009F4FA4">
        <w:t xml:space="preserve"> on</w:t>
      </w:r>
      <w:r w:rsidR="008A4D85">
        <w:t xml:space="preserve"> request</w:t>
      </w:r>
      <w:r>
        <w:t xml:space="preserve">. </w:t>
      </w:r>
    </w:p>
    <w:p w14:paraId="4D8D34EA" w14:textId="77777777" w:rsidR="00B2759B" w:rsidRDefault="00B2759B">
      <w:pPr>
        <w:spacing w:after="120"/>
      </w:pPr>
    </w:p>
    <w:p w14:paraId="3D33E5C6" w14:textId="77777777" w:rsidR="00B2759B" w:rsidRDefault="00BB3F0E">
      <w:pPr>
        <w:pStyle w:val="Heading1"/>
        <w:keepNext w:val="0"/>
        <w:keepLines w:val="0"/>
        <w:spacing w:before="120" w:after="120"/>
        <w:rPr>
          <w:sz w:val="28"/>
          <w:szCs w:val="28"/>
        </w:rPr>
      </w:pPr>
      <w:bookmarkStart w:id="12" w:name="_Toc494184737"/>
      <w:bookmarkStart w:id="13" w:name="_Toc203655439"/>
      <w:bookmarkStart w:id="14" w:name="_Toc205284012"/>
      <w:r>
        <w:rPr>
          <w:rFonts w:ascii="Arial" w:eastAsia="Arial" w:hAnsi="Arial" w:cs="Arial"/>
          <w:color w:val="FF1F64"/>
          <w:sz w:val="28"/>
          <w:szCs w:val="28"/>
        </w:rPr>
        <w:t>6. Working with parents</w:t>
      </w:r>
      <w:bookmarkEnd w:id="12"/>
      <w:r>
        <w:rPr>
          <w:rFonts w:ascii="Arial" w:eastAsia="Arial" w:hAnsi="Arial" w:cs="Arial"/>
          <w:color w:val="FF1F64"/>
          <w:sz w:val="28"/>
          <w:szCs w:val="28"/>
        </w:rPr>
        <w:t xml:space="preserve"> and carers</w:t>
      </w:r>
      <w:bookmarkEnd w:id="13"/>
      <w:bookmarkEnd w:id="14"/>
    </w:p>
    <w:p w14:paraId="1BDCABE3" w14:textId="169355D8" w:rsidR="00B2759B" w:rsidRDefault="00BB3F0E">
      <w:pPr>
        <w:spacing w:after="120"/>
      </w:pPr>
      <w:r>
        <w:t xml:space="preserve">We </w:t>
      </w:r>
      <w:proofErr w:type="spellStart"/>
      <w:r>
        <w:t>recognise</w:t>
      </w:r>
      <w:proofErr w:type="spellEnd"/>
      <w:r>
        <w:t xml:space="preserve"> that children learn and develop well when there’s a strong partnership between </w:t>
      </w:r>
      <w:r w:rsidR="0089051F">
        <w:t xml:space="preserve">our </w:t>
      </w:r>
      <w:r>
        <w:t xml:space="preserve">staff and </w:t>
      </w:r>
      <w:r w:rsidR="00A026B5">
        <w:t>each</w:t>
      </w:r>
      <w:r>
        <w:t xml:space="preserve"> child’s parents and/or carers.</w:t>
      </w:r>
      <w:r w:rsidR="3E44976A">
        <w:t xml:space="preserve"> These relations</w:t>
      </w:r>
      <w:r w:rsidR="0016570E">
        <w:t>hips start during home visits be</w:t>
      </w:r>
      <w:r w:rsidR="3E44976A">
        <w:t xml:space="preserve">fore children start at our setting. </w:t>
      </w:r>
    </w:p>
    <w:p w14:paraId="7BBAEBC4" w14:textId="593C2C2C" w:rsidR="00B2759B" w:rsidRDefault="00BB3F0E">
      <w:pPr>
        <w:spacing w:after="120"/>
      </w:pPr>
      <w:r>
        <w:t xml:space="preserve">We keep parents and/or carers up to date with their child’s progress and development. </w:t>
      </w:r>
      <w:r w:rsidR="1A446B0F">
        <w:t>We use a home school diary to share future learning with parents and add regular observations on Tapestry to sh</w:t>
      </w:r>
      <w:r w:rsidR="5BFE593B">
        <w:t>are teaching and learning</w:t>
      </w:r>
      <w:r w:rsidR="0016570E">
        <w:t>,</w:t>
      </w:r>
      <w:r w:rsidR="5BFE593B">
        <w:t xml:space="preserve"> as it happens.</w:t>
      </w:r>
      <w:r w:rsidR="1C5BA42E">
        <w:t xml:space="preserve"> </w:t>
      </w:r>
      <w:r w:rsidR="5BFE593B">
        <w:t>The</w:t>
      </w:r>
      <w:r>
        <w:t xml:space="preserve"> EYFS profile help</w:t>
      </w:r>
      <w:r w:rsidR="43FB8AF0">
        <w:t>s</w:t>
      </w:r>
      <w:r>
        <w:t xml:space="preserve"> to provide parents and/or carers with a well-rounded picture of their child’s knowledge, understanding and abilities.</w:t>
      </w:r>
    </w:p>
    <w:p w14:paraId="4CF3C945" w14:textId="19C16749" w:rsidR="00B2759B" w:rsidRDefault="00BB3F0E">
      <w:pPr>
        <w:spacing w:after="120"/>
      </w:pPr>
      <w:r>
        <w:t>Each child is assigned a key person</w:t>
      </w:r>
      <w:r w:rsidR="06590E14">
        <w:t xml:space="preserve"> in nursery and in reception</w:t>
      </w:r>
      <w:r w:rsidR="0016570E">
        <w:t>,</w:t>
      </w:r>
      <w:r w:rsidR="06590E14">
        <w:t xml:space="preserve"> this is the class teacher. The keyworker </w:t>
      </w:r>
      <w:r w:rsidR="24056429">
        <w:t>communicates</w:t>
      </w:r>
      <w:r w:rsidR="3B9BAB6F">
        <w:t xml:space="preserve"> with families</w:t>
      </w:r>
      <w:r w:rsidR="00AE72B3">
        <w:t xml:space="preserve"> </w:t>
      </w:r>
      <w:r w:rsidR="79D33F42">
        <w:t>and</w:t>
      </w:r>
      <w:r>
        <w:t xml:space="preserve"> helps to make sure that their learning and care is tailored to meet their needs. The key person supports parents and/or carers in guiding their child’s development at home. The key person also helps families to engage with more specialist support, if appropriate.</w:t>
      </w:r>
    </w:p>
    <w:p w14:paraId="3F7D3AB4" w14:textId="77BEF2A9" w:rsidR="00B2759B" w:rsidRDefault="0016570E">
      <w:pPr>
        <w:spacing w:after="120"/>
      </w:pPr>
      <w:r>
        <w:t xml:space="preserve">In case of an emergency, </w:t>
      </w:r>
      <w:r w:rsidR="177D3AF2">
        <w:t>w</w:t>
      </w:r>
      <w:r w:rsidR="00BB3F0E">
        <w:t>e ask parents/</w:t>
      </w:r>
      <w:proofErr w:type="spellStart"/>
      <w:r w:rsidR="00BB3F0E">
        <w:t>carers</w:t>
      </w:r>
      <w:proofErr w:type="spellEnd"/>
      <w:r w:rsidR="00BB3F0E">
        <w:t xml:space="preserve"> to provide more than 2 emergency contact numbers for their child (where possible).</w:t>
      </w:r>
    </w:p>
    <w:p w14:paraId="4241CEAD" w14:textId="77777777" w:rsidR="00B2759B" w:rsidRDefault="00B2759B">
      <w:pPr>
        <w:spacing w:after="120"/>
      </w:pPr>
    </w:p>
    <w:p w14:paraId="71A2A108" w14:textId="77777777" w:rsidR="00B2759B" w:rsidRDefault="00BB3F0E">
      <w:pPr>
        <w:pStyle w:val="Heading1"/>
        <w:keepNext w:val="0"/>
        <w:keepLines w:val="0"/>
        <w:spacing w:before="120" w:after="120"/>
        <w:rPr>
          <w:sz w:val="28"/>
          <w:szCs w:val="28"/>
        </w:rPr>
      </w:pPr>
      <w:bookmarkStart w:id="15" w:name="_Toc203655440"/>
      <w:bookmarkStart w:id="16" w:name="_Toc205284013"/>
      <w:r>
        <w:rPr>
          <w:rFonts w:ascii="Arial" w:eastAsia="Arial" w:hAnsi="Arial" w:cs="Arial"/>
          <w:color w:val="FF1F64"/>
          <w:sz w:val="28"/>
          <w:szCs w:val="28"/>
        </w:rPr>
        <w:t>7. Staff</w:t>
      </w:r>
      <w:bookmarkEnd w:id="15"/>
      <w:bookmarkEnd w:id="16"/>
    </w:p>
    <w:p w14:paraId="0708961D" w14:textId="77777777" w:rsidR="00B2759B" w:rsidRDefault="00BB3F0E">
      <w:pPr>
        <w:spacing w:after="120"/>
        <w:rPr>
          <w:sz w:val="22"/>
          <w:szCs w:val="22"/>
        </w:rPr>
      </w:pPr>
      <w:r>
        <w:rPr>
          <w:b/>
          <w:bCs/>
          <w:sz w:val="22"/>
          <w:szCs w:val="22"/>
        </w:rPr>
        <w:t>7.1 Staff training</w:t>
      </w:r>
    </w:p>
    <w:p w14:paraId="6F7380B8" w14:textId="77777777" w:rsidR="00B2759B" w:rsidRDefault="00BB3F0E">
      <w:pPr>
        <w:spacing w:after="120"/>
      </w:pPr>
      <w:r>
        <w:t>We will:</w:t>
      </w:r>
    </w:p>
    <w:p w14:paraId="3D1DF6CC" w14:textId="47F33733" w:rsidR="00B2759B" w:rsidRDefault="00BB3F0E">
      <w:pPr>
        <w:numPr>
          <w:ilvl w:val="0"/>
          <w:numId w:val="5"/>
        </w:numPr>
        <w:pBdr>
          <w:left w:val="none" w:sz="0" w:space="8" w:color="auto"/>
        </w:pBdr>
        <w:spacing w:after="120"/>
        <w:ind w:hanging="424"/>
        <w:rPr>
          <w:rFonts w:ascii="Times New Roman" w:eastAsia="Times New Roman" w:hAnsi="Times New Roman" w:cs="Times New Roman"/>
        </w:rPr>
      </w:pPr>
      <w:r>
        <w:t xml:space="preserve">Train all staff in safeguarding procedures in line with </w:t>
      </w:r>
      <w:r w:rsidR="008A4D85">
        <w:t>A</w:t>
      </w:r>
      <w:r>
        <w:t>nnex C of the most recent EYFS framework and Keeping Children Safe in Education (KCSIE) guidance</w:t>
      </w:r>
    </w:p>
    <w:p w14:paraId="4191D5F0" w14:textId="77777777" w:rsidR="00B2759B" w:rsidRDefault="00BB3F0E">
      <w:pPr>
        <w:numPr>
          <w:ilvl w:val="0"/>
          <w:numId w:val="5"/>
        </w:numPr>
        <w:pBdr>
          <w:left w:val="none" w:sz="0" w:space="8" w:color="auto"/>
        </w:pBdr>
        <w:spacing w:after="120"/>
        <w:ind w:hanging="424"/>
        <w:rPr>
          <w:rFonts w:ascii="Times New Roman" w:eastAsia="Times New Roman" w:hAnsi="Times New Roman" w:cs="Times New Roman"/>
        </w:rPr>
      </w:pPr>
      <w:r>
        <w:t>Support all staff to feel supported and confident in implementing our safeguarding policy and procedures</w:t>
      </w:r>
    </w:p>
    <w:p w14:paraId="12C92C43" w14:textId="77777777" w:rsidR="00B2759B" w:rsidRDefault="00BB3F0E">
      <w:pPr>
        <w:numPr>
          <w:ilvl w:val="0"/>
          <w:numId w:val="5"/>
        </w:numPr>
        <w:pBdr>
          <w:left w:val="none" w:sz="0" w:space="8" w:color="auto"/>
        </w:pBdr>
        <w:spacing w:after="120"/>
        <w:ind w:hanging="424"/>
        <w:rPr>
          <w:rFonts w:ascii="Times New Roman" w:eastAsia="Times New Roman" w:hAnsi="Times New Roman" w:cs="Times New Roman"/>
        </w:rPr>
      </w:pPr>
      <w:r>
        <w:lastRenderedPageBreak/>
        <w:t>Renew training every 2 years, or more often when it’s needed to help maintain skills; keep up to date with any changes to our safeguarding procedures; or because of any safeguarding concerns</w:t>
      </w:r>
    </w:p>
    <w:p w14:paraId="4AB3B22C" w14:textId="0D03DF5F" w:rsidR="00B2759B" w:rsidRDefault="00BB3F0E">
      <w:pPr>
        <w:numPr>
          <w:ilvl w:val="0"/>
          <w:numId w:val="5"/>
        </w:numPr>
        <w:pBdr>
          <w:left w:val="none" w:sz="0" w:space="8" w:color="auto"/>
        </w:pBdr>
        <w:spacing w:after="120"/>
        <w:ind w:hanging="424"/>
        <w:rPr>
          <w:rFonts w:ascii="Times New Roman" w:eastAsia="Times New Roman" w:hAnsi="Times New Roman" w:cs="Times New Roman"/>
        </w:rPr>
      </w:pPr>
      <w:r>
        <w:t>Outline how training is delivered, and how staff are supported to put it in place, in our child pro</w:t>
      </w:r>
      <w:r w:rsidR="00AE72B3">
        <w:t>tection and safeguarding policy</w:t>
      </w:r>
    </w:p>
    <w:p w14:paraId="6AC725C9" w14:textId="77777777" w:rsidR="00B2759B" w:rsidRDefault="00BB3F0E">
      <w:pPr>
        <w:spacing w:after="120"/>
      </w:pPr>
      <w:r>
        <w:t xml:space="preserve">Our designated safeguarding lead (DSL) will: </w:t>
      </w:r>
    </w:p>
    <w:p w14:paraId="75018E1F" w14:textId="77777777" w:rsidR="00B2759B" w:rsidRDefault="00BB3F0E">
      <w:pPr>
        <w:numPr>
          <w:ilvl w:val="0"/>
          <w:numId w:val="6"/>
        </w:numPr>
        <w:pBdr>
          <w:left w:val="none" w:sz="0" w:space="8" w:color="auto"/>
        </w:pBdr>
        <w:spacing w:after="120"/>
        <w:ind w:hanging="424"/>
        <w:rPr>
          <w:rFonts w:ascii="Times New Roman" w:eastAsia="Times New Roman" w:hAnsi="Times New Roman" w:cs="Times New Roman"/>
        </w:rPr>
      </w:pPr>
      <w:r>
        <w:t>Provide ongoing support, advice and guidance to all staff</w:t>
      </w:r>
    </w:p>
    <w:p w14:paraId="57B63013" w14:textId="187CEB04" w:rsidR="00B2759B" w:rsidRDefault="00BB3F0E">
      <w:pPr>
        <w:numPr>
          <w:ilvl w:val="0"/>
          <w:numId w:val="6"/>
        </w:numPr>
        <w:pBdr>
          <w:left w:val="none" w:sz="0" w:space="8" w:color="auto"/>
        </w:pBdr>
        <w:spacing w:after="120"/>
        <w:ind w:hanging="424"/>
        <w:rPr>
          <w:rFonts w:ascii="Times New Roman" w:eastAsia="Times New Roman" w:hAnsi="Times New Roman" w:cs="Times New Roman"/>
        </w:rPr>
      </w:pPr>
      <w:r>
        <w:t xml:space="preserve">Attend a training course consistent with the criteria set out in </w:t>
      </w:r>
      <w:r w:rsidR="008A4D85">
        <w:t>A</w:t>
      </w:r>
      <w:r>
        <w:t>nnex C of the most recent EYFS framework</w:t>
      </w:r>
    </w:p>
    <w:p w14:paraId="035F29A4" w14:textId="77777777" w:rsidR="00B2759B" w:rsidRDefault="00BB3F0E">
      <w:pPr>
        <w:numPr>
          <w:ilvl w:val="0"/>
          <w:numId w:val="6"/>
        </w:numPr>
        <w:pBdr>
          <w:left w:val="none" w:sz="0" w:space="8" w:color="auto"/>
        </w:pBdr>
        <w:spacing w:after="120"/>
        <w:ind w:hanging="424"/>
        <w:rPr>
          <w:rFonts w:ascii="Times New Roman" w:eastAsia="Times New Roman" w:hAnsi="Times New Roman" w:cs="Times New Roman"/>
        </w:rPr>
      </w:pPr>
      <w:r>
        <w:t>Liaise as needed with local statutory children’s services agencies and our local safeguarding partners</w:t>
      </w:r>
    </w:p>
    <w:p w14:paraId="74CD18CB" w14:textId="77777777" w:rsidR="00B2759B" w:rsidRDefault="00BB3F0E">
      <w:pPr>
        <w:spacing w:after="120"/>
        <w:rPr>
          <w:sz w:val="22"/>
          <w:szCs w:val="22"/>
        </w:rPr>
      </w:pPr>
      <w:r>
        <w:rPr>
          <w:b/>
          <w:bCs/>
          <w:sz w:val="22"/>
          <w:szCs w:val="22"/>
        </w:rPr>
        <w:t>7.2 Safer recruitment</w:t>
      </w:r>
    </w:p>
    <w:p w14:paraId="7B3D27FE" w14:textId="77777777" w:rsidR="00B2759B" w:rsidRDefault="00BB3F0E">
      <w:pPr>
        <w:spacing w:after="120"/>
      </w:pPr>
      <w:r>
        <w:t xml:space="preserve">When recruiting staff, we will follow the procedures set out in the latest EYFS framework guidance on checking the suitability of new recruits, including: </w:t>
      </w:r>
    </w:p>
    <w:p w14:paraId="74342C0A" w14:textId="77777777" w:rsidR="00B2759B" w:rsidRDefault="00BB3F0E">
      <w:pPr>
        <w:numPr>
          <w:ilvl w:val="0"/>
          <w:numId w:val="7"/>
        </w:numPr>
        <w:pBdr>
          <w:left w:val="none" w:sz="0" w:space="8" w:color="auto"/>
        </w:pBdr>
        <w:ind w:hanging="424"/>
        <w:rPr>
          <w:rFonts w:ascii="Times New Roman" w:eastAsia="Times New Roman" w:hAnsi="Times New Roman" w:cs="Times New Roman"/>
        </w:rPr>
      </w:pPr>
      <w:r>
        <w:t>Obtaining a reference for any member of staff (including students and volunteers) before they are recruited</w:t>
      </w:r>
    </w:p>
    <w:p w14:paraId="108A63B6" w14:textId="77777777" w:rsidR="00B2759B" w:rsidRDefault="00BB3F0E">
      <w:pPr>
        <w:numPr>
          <w:ilvl w:val="0"/>
          <w:numId w:val="7"/>
        </w:numPr>
        <w:pBdr>
          <w:left w:val="none" w:sz="0" w:space="8" w:color="auto"/>
        </w:pBdr>
        <w:spacing w:after="120"/>
        <w:ind w:hanging="424"/>
        <w:rPr>
          <w:rFonts w:ascii="Times New Roman" w:eastAsia="Times New Roman" w:hAnsi="Times New Roman" w:cs="Times New Roman"/>
        </w:rPr>
      </w:pPr>
      <w:r>
        <w:t>Recording information about staff qualifications and identity checks, vetting processes and references</w:t>
      </w:r>
    </w:p>
    <w:p w14:paraId="6E1874F9" w14:textId="4FCEE51D" w:rsidR="00B2759B" w:rsidRDefault="00BB3F0E">
      <w:pPr>
        <w:spacing w:after="120"/>
        <w:rPr>
          <w:sz w:val="22"/>
          <w:szCs w:val="22"/>
        </w:rPr>
      </w:pPr>
      <w:r>
        <w:rPr>
          <w:b/>
          <w:bCs/>
          <w:sz w:val="22"/>
          <w:szCs w:val="22"/>
        </w:rPr>
        <w:t>7.3 Whistleblowing</w:t>
      </w:r>
      <w:r w:rsidR="00B52381">
        <w:rPr>
          <w:b/>
          <w:bCs/>
          <w:sz w:val="22"/>
          <w:szCs w:val="22"/>
        </w:rPr>
        <w:t xml:space="preserve"> </w:t>
      </w:r>
    </w:p>
    <w:p w14:paraId="3B4C5F61" w14:textId="77777777" w:rsidR="00B2759B" w:rsidRDefault="00BB3F0E">
      <w:pPr>
        <w:spacing w:after="120"/>
      </w:pPr>
      <w:r>
        <w:t xml:space="preserve">We make sure that all staff are aware of our whistleblowing procedures; feel able to raise concerns about any poor or unsafe practice; and know that such concerns will be taken seriously by the senior leadership team. </w:t>
      </w:r>
    </w:p>
    <w:p w14:paraId="7BF3EDDE" w14:textId="1DD94F9D" w:rsidR="00B2759B" w:rsidRDefault="00BB3F0E">
      <w:pPr>
        <w:spacing w:after="120"/>
      </w:pPr>
      <w:r>
        <w:t>In the event that a member of staff feels that they need to blow the whistle on misconduct, they sho</w:t>
      </w:r>
      <w:r w:rsidR="00AE72B3">
        <w:t xml:space="preserve">uld report their concern to the headteacher. </w:t>
      </w:r>
      <w:r>
        <w:t xml:space="preserve"> If the concern is about </w:t>
      </w:r>
      <w:r w:rsidR="00AE72B3">
        <w:t>the headteacher or</w:t>
      </w:r>
      <w:r w:rsidRPr="00AE72B3">
        <w:t xml:space="preserve"> it is believed they may be involved in the wrongdoing in some way, the staff member should report their concern </w:t>
      </w:r>
      <w:r w:rsidR="00AE72B3">
        <w:t xml:space="preserve">to the chair of Governors. </w:t>
      </w:r>
    </w:p>
    <w:p w14:paraId="0504DA5A" w14:textId="4EF8BB20" w:rsidR="00655F28" w:rsidRDefault="00655F28">
      <w:pPr>
        <w:spacing w:after="120"/>
      </w:pPr>
      <w:r>
        <w:t>See our whistleblowing policy for details of our safer recruitment procedures</w:t>
      </w:r>
      <w:r w:rsidR="00FA0ACF">
        <w:t xml:space="preserve"> and more detail on our procedures for handling whistleblowing</w:t>
      </w:r>
      <w:r w:rsidR="00AE72B3">
        <w:t>.</w:t>
      </w:r>
    </w:p>
    <w:p w14:paraId="1D712227" w14:textId="5906702C" w:rsidR="00655F28" w:rsidRDefault="00655F28" w:rsidP="00655F28">
      <w:pPr>
        <w:spacing w:after="120"/>
      </w:pPr>
      <w:r>
        <w:rPr>
          <w:b/>
          <w:bCs/>
        </w:rPr>
        <w:t>7.3.1 Malicious or vexatious allegations</w:t>
      </w:r>
    </w:p>
    <w:p w14:paraId="1837EB44" w14:textId="751578C9" w:rsidR="00655F28" w:rsidRDefault="00655F28" w:rsidP="00655F28">
      <w:pPr>
        <w:spacing w:after="120"/>
      </w:pPr>
      <w:r>
        <w:t>If an allegation is made in good faith, but investigation finds no wrongdoing, there will be no disciplinary action against the member of staff who raised the concern.</w:t>
      </w:r>
    </w:p>
    <w:p w14:paraId="4CF9925F" w14:textId="5C8A90BF" w:rsidR="00655F28" w:rsidRDefault="00655F28">
      <w:pPr>
        <w:spacing w:after="120"/>
      </w:pPr>
      <w:r>
        <w:t xml:space="preserve">If, however, an allegation is shown to be deliberately invented or malicious, </w:t>
      </w:r>
      <w:r w:rsidR="006F56E3">
        <w:t>we</w:t>
      </w:r>
      <w:r>
        <w:t xml:space="preserve"> will consider whether any disciplinary action is appropriate against the person making the allegation.</w:t>
      </w:r>
    </w:p>
    <w:p w14:paraId="4AA1948B" w14:textId="77777777" w:rsidR="00B2759B" w:rsidRDefault="00B2759B">
      <w:pPr>
        <w:spacing w:after="120"/>
      </w:pPr>
    </w:p>
    <w:p w14:paraId="33CC8332" w14:textId="450E71EC" w:rsidR="00B2759B" w:rsidRDefault="00BB3F0E">
      <w:pPr>
        <w:pStyle w:val="Heading1"/>
        <w:keepNext w:val="0"/>
        <w:keepLines w:val="0"/>
        <w:spacing w:before="120" w:after="120"/>
        <w:rPr>
          <w:rFonts w:ascii="Arial" w:eastAsia="Arial" w:hAnsi="Arial" w:cs="Arial"/>
          <w:color w:val="FF1F64"/>
          <w:sz w:val="28"/>
          <w:szCs w:val="28"/>
        </w:rPr>
      </w:pPr>
      <w:bookmarkStart w:id="17" w:name="_Toc203655441"/>
      <w:bookmarkStart w:id="18" w:name="_Toc205284014"/>
      <w:r>
        <w:rPr>
          <w:rFonts w:ascii="Arial" w:eastAsia="Arial" w:hAnsi="Arial" w:cs="Arial"/>
          <w:color w:val="FF1F64"/>
          <w:sz w:val="28"/>
          <w:szCs w:val="28"/>
        </w:rPr>
        <w:t>8. Safeguarding and welfare procedures</w:t>
      </w:r>
      <w:bookmarkEnd w:id="17"/>
      <w:bookmarkEnd w:id="18"/>
    </w:p>
    <w:p w14:paraId="4A7F3314" w14:textId="79844428" w:rsidR="00AE72B3" w:rsidRDefault="00AE72B3" w:rsidP="00AE72B3">
      <w:r>
        <w:t>Our safeguarding and welfare procedures are outlined in our child protection policy</w:t>
      </w:r>
    </w:p>
    <w:p w14:paraId="1DB59BDE" w14:textId="1356409F" w:rsidR="00AE72B3" w:rsidRDefault="00AE72B3" w:rsidP="00AE72B3">
      <w:r>
        <w:t>Please also see our complaints policy</w:t>
      </w:r>
    </w:p>
    <w:p w14:paraId="6EF9D95E" w14:textId="77777777" w:rsidR="00AE72B3" w:rsidRPr="00AE72B3" w:rsidRDefault="00AE72B3" w:rsidP="00AE72B3"/>
    <w:p w14:paraId="23EDC493" w14:textId="2EF805AE" w:rsidR="00B2759B" w:rsidRDefault="00BB3F0E">
      <w:pPr>
        <w:spacing w:after="120"/>
        <w:rPr>
          <w:sz w:val="22"/>
          <w:szCs w:val="22"/>
        </w:rPr>
      </w:pPr>
      <w:r>
        <w:rPr>
          <w:b/>
          <w:bCs/>
          <w:sz w:val="22"/>
          <w:szCs w:val="22"/>
        </w:rPr>
        <w:t>8.</w:t>
      </w:r>
      <w:r w:rsidR="00B52381">
        <w:rPr>
          <w:b/>
          <w:bCs/>
          <w:sz w:val="22"/>
          <w:szCs w:val="22"/>
        </w:rPr>
        <w:t>2</w:t>
      </w:r>
      <w:r>
        <w:rPr>
          <w:b/>
          <w:bCs/>
          <w:sz w:val="22"/>
          <w:szCs w:val="22"/>
        </w:rPr>
        <w:t xml:space="preserve"> Staffing ratios</w:t>
      </w:r>
    </w:p>
    <w:p w14:paraId="739AF565" w14:textId="57ABCEB3" w:rsidR="00B2759B" w:rsidRDefault="00BB3F0E">
      <w:pPr>
        <w:spacing w:after="120"/>
      </w:pPr>
      <w:r>
        <w:t xml:space="preserve">We </w:t>
      </w:r>
      <w:r w:rsidR="1FE01EB5">
        <w:t>ensure</w:t>
      </w:r>
      <w:r>
        <w:t xml:space="preserve"> </w:t>
      </w:r>
      <w:r w:rsidRPr="00C2201E">
        <w:t>that</w:t>
      </w:r>
      <w:r>
        <w:t xml:space="preserve"> the appropriate statutory </w:t>
      </w:r>
      <w:r w:rsidR="46BAC3C0">
        <w:t>staff: child</w:t>
      </w:r>
      <w:r>
        <w:t xml:space="preserve"> ratios are maintained in our setting to meet the needs of all children and ensure their safety:</w:t>
      </w:r>
    </w:p>
    <w:p w14:paraId="5EEF4F58" w14:textId="61136C09" w:rsidR="00742BCC" w:rsidRDefault="00742BCC" w:rsidP="00AE72B3">
      <w:pPr>
        <w:pStyle w:val="ListParagraph"/>
        <w:numPr>
          <w:ilvl w:val="0"/>
          <w:numId w:val="12"/>
        </w:numPr>
        <w:spacing w:after="120"/>
      </w:pPr>
      <w:r w:rsidRPr="00C2201E">
        <w:t>We</w:t>
      </w:r>
      <w:r w:rsidRPr="00742BCC">
        <w:t xml:space="preserve"> comply </w:t>
      </w:r>
      <w:r w:rsidRPr="00C2201E">
        <w:t>with</w:t>
      </w:r>
      <w:r w:rsidRPr="00742BCC">
        <w:t xml:space="preserve"> infant class size legislation and have at least 1 teacher per 30 pupils</w:t>
      </w:r>
    </w:p>
    <w:p w14:paraId="7F600E3F" w14:textId="634C9E24" w:rsidR="00C2201E" w:rsidRPr="00A572CC" w:rsidRDefault="00C2201E" w:rsidP="00C2201E">
      <w:pPr>
        <w:pBdr>
          <w:left w:val="none" w:sz="0" w:space="8" w:color="auto"/>
        </w:pBdr>
        <w:spacing w:after="120"/>
        <w:rPr>
          <w:rFonts w:ascii="Times New Roman" w:eastAsia="Times New Roman" w:hAnsi="Times New Roman" w:cs="Times New Roman"/>
        </w:rPr>
      </w:pPr>
      <w:r>
        <w:t xml:space="preserve">For children </w:t>
      </w:r>
      <w:r w:rsidRPr="00A572CC">
        <w:t>aged 3 and over</w:t>
      </w:r>
    </w:p>
    <w:p w14:paraId="249EDC09" w14:textId="45E8D754" w:rsidR="00C2201E" w:rsidRPr="00A572CC" w:rsidRDefault="00A572CC" w:rsidP="00A572CC">
      <w:pPr>
        <w:numPr>
          <w:ilvl w:val="0"/>
          <w:numId w:val="10"/>
        </w:numPr>
        <w:pBdr>
          <w:left w:val="none" w:sz="0" w:space="7" w:color="auto"/>
        </w:pBdr>
        <w:spacing w:after="120"/>
        <w:ind w:left="1440"/>
        <w:rPr>
          <w:rFonts w:eastAsia="Times New Roman"/>
        </w:rPr>
      </w:pPr>
      <w:r w:rsidRPr="00A572CC">
        <w:rPr>
          <w:rFonts w:eastAsia="Times New Roman"/>
        </w:rPr>
        <w:t xml:space="preserve">Where a person with qualified teacher status, early </w:t>
      </w:r>
      <w:proofErr w:type="gramStart"/>
      <w:r w:rsidRPr="00A572CC">
        <w:rPr>
          <w:rFonts w:eastAsia="Times New Roman"/>
        </w:rPr>
        <w:t>years</w:t>
      </w:r>
      <w:proofErr w:type="gramEnd"/>
      <w:r w:rsidRPr="00A572CC">
        <w:rPr>
          <w:rFonts w:eastAsia="Times New Roman"/>
        </w:rPr>
        <w:t xml:space="preserve"> professional status, or early years teacher status is working directly with the children, we have at least 1 member of staff for every 13 children. </w:t>
      </w:r>
      <w:r w:rsidR="00C2201E" w:rsidRPr="00A572CC">
        <w:t>At least 1 other member of staff holds an approved level 3 qualification, or has received approval to be included in the ratios at level 3 after attaining experience-based route status</w:t>
      </w:r>
    </w:p>
    <w:p w14:paraId="7D6C1BBC" w14:textId="69B2972A" w:rsidR="00C2201E" w:rsidRDefault="00A572CC" w:rsidP="00A572CC">
      <w:pPr>
        <w:numPr>
          <w:ilvl w:val="0"/>
          <w:numId w:val="10"/>
        </w:numPr>
        <w:pBdr>
          <w:left w:val="none" w:sz="0" w:space="7" w:color="auto"/>
        </w:pBdr>
        <w:spacing w:after="120"/>
        <w:ind w:left="1440"/>
        <w:rPr>
          <w:rFonts w:ascii="Times New Roman" w:eastAsia="Times New Roman" w:hAnsi="Times New Roman" w:cs="Times New Roman"/>
        </w:rPr>
      </w:pPr>
      <w:r>
        <w:t>Where a person with the above qualifications is not working directly with the children, we have at least 1 member of staff for every 8 children.</w:t>
      </w:r>
      <w:r w:rsidR="00C2201E" w:rsidRPr="00A572CC">
        <w:t xml:space="preserve"> At least 1 other member of staff holds an approved level 3 qualification, or has received approval to be included in the ratios at level 3</w:t>
      </w:r>
      <w:r w:rsidR="00C2201E">
        <w:t xml:space="preserve"> after attaining experience-based route status. At least half of all other staff hold an approved level 2 qualification</w:t>
      </w:r>
      <w:r>
        <w:t>.</w:t>
      </w:r>
    </w:p>
    <w:p w14:paraId="41246E36" w14:textId="77777777" w:rsidR="00C2201E" w:rsidRDefault="00C2201E" w:rsidP="00C2201E">
      <w:pPr>
        <w:spacing w:after="120"/>
      </w:pPr>
    </w:p>
    <w:p w14:paraId="6E279876" w14:textId="77777777" w:rsidR="00AE72B3" w:rsidRDefault="00AE72B3">
      <w:pPr>
        <w:spacing w:after="120"/>
        <w:rPr>
          <w:b/>
          <w:bCs/>
          <w:sz w:val="22"/>
          <w:szCs w:val="22"/>
        </w:rPr>
      </w:pPr>
    </w:p>
    <w:p w14:paraId="7395AEF0" w14:textId="342E455C" w:rsidR="00B2759B" w:rsidRDefault="00BB3F0E">
      <w:pPr>
        <w:spacing w:after="120"/>
        <w:rPr>
          <w:sz w:val="22"/>
          <w:szCs w:val="22"/>
        </w:rPr>
      </w:pPr>
      <w:r>
        <w:rPr>
          <w:b/>
          <w:bCs/>
          <w:sz w:val="22"/>
          <w:szCs w:val="22"/>
        </w:rPr>
        <w:t>8.</w:t>
      </w:r>
      <w:r w:rsidR="00B52381">
        <w:rPr>
          <w:b/>
          <w:bCs/>
          <w:sz w:val="22"/>
          <w:szCs w:val="22"/>
        </w:rPr>
        <w:t>3</w:t>
      </w:r>
      <w:r>
        <w:rPr>
          <w:b/>
          <w:bCs/>
          <w:sz w:val="22"/>
          <w:szCs w:val="22"/>
        </w:rPr>
        <w:t xml:space="preserve"> </w:t>
      </w:r>
      <w:proofErr w:type="spellStart"/>
      <w:r>
        <w:rPr>
          <w:b/>
          <w:bCs/>
          <w:sz w:val="22"/>
          <w:szCs w:val="22"/>
        </w:rPr>
        <w:t>Paediatric</w:t>
      </w:r>
      <w:proofErr w:type="spellEnd"/>
      <w:r>
        <w:rPr>
          <w:b/>
          <w:bCs/>
          <w:sz w:val="22"/>
          <w:szCs w:val="22"/>
        </w:rPr>
        <w:t xml:space="preserve"> first aid (PFA)</w:t>
      </w:r>
    </w:p>
    <w:p w14:paraId="5065114B" w14:textId="77777777" w:rsidR="00B2759B" w:rsidRDefault="00BB3F0E">
      <w:pPr>
        <w:spacing w:after="120"/>
      </w:pPr>
      <w:r>
        <w:t xml:space="preserve">We have at least 1 person with a current </w:t>
      </w:r>
      <w:proofErr w:type="spellStart"/>
      <w:r>
        <w:t>paediatric</w:t>
      </w:r>
      <w:proofErr w:type="spellEnd"/>
      <w:r>
        <w:t xml:space="preserve"> first aid (PFA) certificate on the premises and available at all times when children are present, including on outings. This PFA certificate is renewed every 3 years as required.</w:t>
      </w:r>
    </w:p>
    <w:p w14:paraId="5055377F" w14:textId="709B39B4" w:rsidR="00B2759B" w:rsidRDefault="00BB3F0E">
      <w:pPr>
        <w:spacing w:after="120"/>
        <w:rPr>
          <w:sz w:val="22"/>
          <w:szCs w:val="22"/>
        </w:rPr>
      </w:pPr>
      <w:r>
        <w:rPr>
          <w:b/>
          <w:bCs/>
          <w:sz w:val="22"/>
          <w:szCs w:val="22"/>
        </w:rPr>
        <w:t>8.</w:t>
      </w:r>
      <w:r w:rsidR="00B52381">
        <w:rPr>
          <w:b/>
          <w:bCs/>
          <w:sz w:val="22"/>
          <w:szCs w:val="22"/>
        </w:rPr>
        <w:t>4</w:t>
      </w:r>
      <w:r>
        <w:rPr>
          <w:b/>
          <w:bCs/>
          <w:sz w:val="22"/>
          <w:szCs w:val="22"/>
        </w:rPr>
        <w:t xml:space="preserve"> The designated safeguarding lead (DSL)</w:t>
      </w:r>
    </w:p>
    <w:p w14:paraId="703EE763" w14:textId="77777777" w:rsidR="00B2759B" w:rsidRDefault="00BB3F0E">
      <w:pPr>
        <w:spacing w:after="120"/>
      </w:pPr>
      <w:r>
        <w:t>We also have a DSL who has lead responsibility for safeguarding children. They are also responsible for:</w:t>
      </w:r>
    </w:p>
    <w:p w14:paraId="383FC284" w14:textId="77777777" w:rsidR="00B2759B" w:rsidRDefault="00BB3F0E">
      <w:pPr>
        <w:numPr>
          <w:ilvl w:val="0"/>
          <w:numId w:val="15"/>
        </w:numPr>
        <w:pBdr>
          <w:left w:val="none" w:sz="0" w:space="8" w:color="auto"/>
        </w:pBdr>
        <w:spacing w:after="120"/>
        <w:ind w:hanging="424"/>
        <w:rPr>
          <w:rFonts w:ascii="Times New Roman" w:eastAsia="Times New Roman" w:hAnsi="Times New Roman" w:cs="Times New Roman"/>
        </w:rPr>
      </w:pPr>
      <w:r>
        <w:t>Liaising with local statutory children's services agencies, and with the LSPs (local safeguarding partners)</w:t>
      </w:r>
    </w:p>
    <w:p w14:paraId="01161E0B" w14:textId="77777777" w:rsidR="00B2759B" w:rsidRDefault="00BB3F0E">
      <w:pPr>
        <w:numPr>
          <w:ilvl w:val="0"/>
          <w:numId w:val="15"/>
        </w:numPr>
        <w:pBdr>
          <w:left w:val="none" w:sz="0" w:space="8" w:color="auto"/>
        </w:pBdr>
        <w:spacing w:after="120"/>
        <w:ind w:hanging="424"/>
        <w:rPr>
          <w:rFonts w:ascii="Times New Roman" w:eastAsia="Times New Roman" w:hAnsi="Times New Roman" w:cs="Times New Roman"/>
        </w:rPr>
      </w:pPr>
      <w:r>
        <w:t>Providing support, advice and guidance to all other staff on an ongoing basis, and on any specific safeguarding issue as required</w:t>
      </w:r>
    </w:p>
    <w:p w14:paraId="488B488A" w14:textId="77777777" w:rsidR="00B2759B" w:rsidRDefault="00BB3F0E">
      <w:pPr>
        <w:numPr>
          <w:ilvl w:val="0"/>
          <w:numId w:val="15"/>
        </w:numPr>
        <w:pBdr>
          <w:left w:val="none" w:sz="0" w:space="8" w:color="auto"/>
        </w:pBdr>
        <w:spacing w:after="120"/>
        <w:ind w:hanging="424"/>
        <w:rPr>
          <w:rFonts w:ascii="Times New Roman" w:eastAsia="Times New Roman" w:hAnsi="Times New Roman" w:cs="Times New Roman"/>
        </w:rPr>
      </w:pPr>
      <w:r>
        <w:t xml:space="preserve">Attending a safeguarding training course that complies with the criteria set out in annex C of the latest EYFS framework </w:t>
      </w:r>
    </w:p>
    <w:p w14:paraId="226AA6FC" w14:textId="7162F13C" w:rsidR="00B2759B" w:rsidRDefault="00BB3F0E">
      <w:pPr>
        <w:spacing w:after="120"/>
        <w:rPr>
          <w:sz w:val="22"/>
          <w:szCs w:val="22"/>
        </w:rPr>
      </w:pPr>
      <w:r>
        <w:rPr>
          <w:b/>
          <w:bCs/>
          <w:sz w:val="22"/>
          <w:szCs w:val="22"/>
        </w:rPr>
        <w:t>8.</w:t>
      </w:r>
      <w:r w:rsidR="00B52381">
        <w:rPr>
          <w:b/>
          <w:bCs/>
          <w:sz w:val="22"/>
          <w:szCs w:val="22"/>
        </w:rPr>
        <w:t>5</w:t>
      </w:r>
      <w:r>
        <w:rPr>
          <w:b/>
          <w:bCs/>
          <w:sz w:val="22"/>
          <w:szCs w:val="22"/>
        </w:rPr>
        <w:t xml:space="preserve"> Absence</w:t>
      </w:r>
    </w:p>
    <w:p w14:paraId="7094D01C" w14:textId="77777777" w:rsidR="00B2759B" w:rsidRDefault="00BB3F0E">
      <w:pPr>
        <w:spacing w:after="120"/>
      </w:pPr>
      <w:r>
        <w:t>We’re required to promptly follow up on absences.</w:t>
      </w:r>
    </w:p>
    <w:p w14:paraId="1800B5B7" w14:textId="77777777" w:rsidR="00B2759B" w:rsidRDefault="00BB3F0E">
      <w:pPr>
        <w:spacing w:after="120"/>
      </w:pPr>
      <w:r>
        <w:t>If a child is absent for a prolonged time or if their parents/carers haven’t told us about the absence, we will attempt to contact the parents/carers and alternative emergency contacts.</w:t>
      </w:r>
    </w:p>
    <w:p w14:paraId="6E47E48D" w14:textId="72B964CD" w:rsidR="00B2759B" w:rsidRDefault="00BB3F0E">
      <w:pPr>
        <w:spacing w:after="120"/>
      </w:pPr>
      <w:r>
        <w:t>See our attendance policy for more on this, including our expectations of parents/carers to report child absences.</w:t>
      </w:r>
    </w:p>
    <w:p w14:paraId="5717E278" w14:textId="185FE50E" w:rsidR="00B2759B" w:rsidRDefault="00BB3F0E">
      <w:pPr>
        <w:spacing w:after="120"/>
        <w:rPr>
          <w:sz w:val="22"/>
          <w:szCs w:val="22"/>
        </w:rPr>
      </w:pPr>
      <w:r>
        <w:rPr>
          <w:b/>
          <w:bCs/>
          <w:sz w:val="22"/>
          <w:szCs w:val="22"/>
        </w:rPr>
        <w:t>8.</w:t>
      </w:r>
      <w:r w:rsidR="00B52381">
        <w:rPr>
          <w:b/>
          <w:bCs/>
          <w:sz w:val="22"/>
          <w:szCs w:val="22"/>
        </w:rPr>
        <w:t>6</w:t>
      </w:r>
      <w:r>
        <w:rPr>
          <w:b/>
          <w:bCs/>
          <w:sz w:val="22"/>
          <w:szCs w:val="22"/>
        </w:rPr>
        <w:t xml:space="preserve"> Oral health and tooth brushing</w:t>
      </w:r>
    </w:p>
    <w:p w14:paraId="3B7968E1" w14:textId="7511A667" w:rsidR="00AE72B3" w:rsidRDefault="00BB3F0E">
      <w:pPr>
        <w:spacing w:after="120"/>
      </w:pPr>
      <w:r>
        <w:t xml:space="preserve">We promote good oral health, as well as good health in general, in the early years </w:t>
      </w:r>
      <w:r w:rsidR="00AE72B3">
        <w:t>by talking to children about:</w:t>
      </w:r>
    </w:p>
    <w:p w14:paraId="4129BEF8" w14:textId="7D954DFA" w:rsidR="00AE72B3" w:rsidRDefault="00AE72B3" w:rsidP="00AE72B3">
      <w:pPr>
        <w:pStyle w:val="ListParagraph"/>
        <w:numPr>
          <w:ilvl w:val="0"/>
          <w:numId w:val="27"/>
        </w:numPr>
        <w:spacing w:after="120"/>
      </w:pPr>
      <w:r>
        <w:t>The effects of eating too many sweet things</w:t>
      </w:r>
    </w:p>
    <w:p w14:paraId="63DD6A2D" w14:textId="5F0C3D98" w:rsidR="00AE72B3" w:rsidRPr="00AE72B3" w:rsidRDefault="00AE72B3" w:rsidP="00AE72B3">
      <w:pPr>
        <w:pStyle w:val="ListParagraph"/>
        <w:numPr>
          <w:ilvl w:val="0"/>
          <w:numId w:val="27"/>
        </w:numPr>
        <w:spacing w:after="120"/>
      </w:pPr>
      <w:r>
        <w:t>The importance of brushing teeth for good oral hygiene</w:t>
      </w:r>
    </w:p>
    <w:p w14:paraId="592E4B8F" w14:textId="77777777" w:rsidR="00AE72B3" w:rsidRDefault="00AE72B3">
      <w:pPr>
        <w:spacing w:after="120"/>
        <w:rPr>
          <w:shd w:val="clear" w:color="auto" w:fill="FFFF00"/>
        </w:rPr>
      </w:pPr>
    </w:p>
    <w:p w14:paraId="6F7E2EB3" w14:textId="6F7928B4" w:rsidR="00B2759B" w:rsidRDefault="00BB3F0E">
      <w:pPr>
        <w:spacing w:after="120"/>
        <w:rPr>
          <w:sz w:val="22"/>
          <w:szCs w:val="22"/>
        </w:rPr>
      </w:pPr>
      <w:r>
        <w:rPr>
          <w:b/>
          <w:bCs/>
          <w:sz w:val="22"/>
          <w:szCs w:val="22"/>
        </w:rPr>
        <w:t>8.</w:t>
      </w:r>
      <w:r w:rsidR="00B52381">
        <w:rPr>
          <w:b/>
          <w:bCs/>
          <w:sz w:val="22"/>
          <w:szCs w:val="22"/>
        </w:rPr>
        <w:t>7</w:t>
      </w:r>
      <w:r>
        <w:rPr>
          <w:b/>
          <w:bCs/>
          <w:sz w:val="22"/>
          <w:szCs w:val="22"/>
        </w:rPr>
        <w:t xml:space="preserve"> Safer eating</w:t>
      </w:r>
    </w:p>
    <w:p w14:paraId="56D26CFB" w14:textId="3F930D06" w:rsidR="00B2759B" w:rsidRDefault="00BB3F0E">
      <w:pPr>
        <w:spacing w:after="120"/>
      </w:pPr>
      <w:r>
        <w:t xml:space="preserve">While children are eating, there will always be at least 1 member of staff in the room with a valid </w:t>
      </w:r>
      <w:proofErr w:type="spellStart"/>
      <w:r w:rsidR="009A4167">
        <w:t>Paediatric</w:t>
      </w:r>
      <w:proofErr w:type="spellEnd"/>
      <w:r w:rsidR="009A4167">
        <w:t xml:space="preserve"> </w:t>
      </w:r>
      <w:r>
        <w:t>F</w:t>
      </w:r>
      <w:r w:rsidR="009A4167">
        <w:t xml:space="preserve">irst </w:t>
      </w:r>
      <w:r>
        <w:t>A</w:t>
      </w:r>
      <w:r w:rsidR="009A4167">
        <w:t>id</w:t>
      </w:r>
      <w:r>
        <w:t xml:space="preserve"> certificate (from a course consistent with the criteria set out in </w:t>
      </w:r>
      <w:r w:rsidR="009A4167">
        <w:t>A</w:t>
      </w:r>
      <w:r>
        <w:t>nnex A of the latest EYFS framework). All children will be within sight and hearing of a member of staff whil</w:t>
      </w:r>
      <w:r w:rsidR="33ED62FD">
        <w:t>st</w:t>
      </w:r>
      <w:r>
        <w:t xml:space="preserve"> eating</w:t>
      </w:r>
      <w:r w:rsidR="1AFE9A50">
        <w:t xml:space="preserve">. Children are </w:t>
      </w:r>
      <w:r>
        <w:t>seated safely in an appropriate chair or highchair and, where possible, in a designated eating space.</w:t>
      </w:r>
    </w:p>
    <w:p w14:paraId="61ABBF02" w14:textId="62A65A53" w:rsidR="00B2759B" w:rsidRDefault="00BB3F0E">
      <w:pPr>
        <w:spacing w:after="120"/>
      </w:pPr>
      <w:r>
        <w:t>Before a child joins our setting, we will g</w:t>
      </w:r>
      <w:r w:rsidR="52A1C3D9">
        <w:t>ather</w:t>
      </w:r>
      <w:r>
        <w:t xml:space="preserve"> information on their:</w:t>
      </w:r>
    </w:p>
    <w:p w14:paraId="14CBAA2A" w14:textId="77777777" w:rsidR="00B2759B" w:rsidRDefault="00BB3F0E">
      <w:pPr>
        <w:numPr>
          <w:ilvl w:val="0"/>
          <w:numId w:val="17"/>
        </w:numPr>
        <w:pBdr>
          <w:left w:val="none" w:sz="0" w:space="8" w:color="auto"/>
        </w:pBdr>
        <w:spacing w:after="120"/>
        <w:ind w:hanging="424"/>
        <w:rPr>
          <w:rFonts w:ascii="Times New Roman" w:eastAsia="Times New Roman" w:hAnsi="Times New Roman" w:cs="Times New Roman"/>
        </w:rPr>
      </w:pPr>
      <w:r>
        <w:t>Dietary requirements and preferences</w:t>
      </w:r>
    </w:p>
    <w:p w14:paraId="644BB917" w14:textId="77777777" w:rsidR="00B2759B" w:rsidRDefault="00BB3F0E">
      <w:pPr>
        <w:numPr>
          <w:ilvl w:val="0"/>
          <w:numId w:val="17"/>
        </w:numPr>
        <w:pBdr>
          <w:left w:val="none" w:sz="0" w:space="8" w:color="auto"/>
        </w:pBdr>
        <w:spacing w:after="120"/>
        <w:ind w:hanging="424"/>
        <w:rPr>
          <w:rFonts w:ascii="Times New Roman" w:eastAsia="Times New Roman" w:hAnsi="Times New Roman" w:cs="Times New Roman"/>
        </w:rPr>
      </w:pPr>
      <w:r>
        <w:t>Food allergies and intolerances</w:t>
      </w:r>
    </w:p>
    <w:p w14:paraId="48088B29" w14:textId="77777777" w:rsidR="00B2759B" w:rsidRDefault="00BB3F0E">
      <w:pPr>
        <w:numPr>
          <w:ilvl w:val="0"/>
          <w:numId w:val="17"/>
        </w:numPr>
        <w:pBdr>
          <w:left w:val="none" w:sz="0" w:space="8" w:color="auto"/>
        </w:pBdr>
        <w:spacing w:after="120"/>
        <w:ind w:hanging="424"/>
        <w:rPr>
          <w:rFonts w:ascii="Times New Roman" w:eastAsia="Times New Roman" w:hAnsi="Times New Roman" w:cs="Times New Roman"/>
        </w:rPr>
      </w:pPr>
      <w:r>
        <w:t>Health requirements</w:t>
      </w:r>
    </w:p>
    <w:p w14:paraId="0ACF7BA4" w14:textId="77777777" w:rsidR="00B2759B" w:rsidRDefault="00BB3F0E">
      <w:pPr>
        <w:spacing w:after="120"/>
      </w:pPr>
      <w:r>
        <w:t>We will share this information with all staff involved in food preparation and handling. At each mealtime and snack time it will be clear which staff member is responsible for checking that the food meets all the requirements for each child.</w:t>
      </w:r>
    </w:p>
    <w:p w14:paraId="54C6EA97" w14:textId="77777777" w:rsidR="00B2759B" w:rsidRDefault="00BB3F0E">
      <w:pPr>
        <w:spacing w:after="120"/>
      </w:pPr>
      <w:r>
        <w:t>We will make sure that all staff are aware of the symptoms and treatments for allergies and anaphylaxis; the differences between allergies and intolerances; and that children can develop allergies at any time, especially during the introduction of solid foods.</w:t>
      </w:r>
    </w:p>
    <w:p w14:paraId="6E227C8B" w14:textId="77777777" w:rsidR="00B2759B" w:rsidRDefault="00BB3F0E">
      <w:pPr>
        <w:spacing w:after="120"/>
      </w:pPr>
      <w:r>
        <w:t>We will consult with parents/carers to:</w:t>
      </w:r>
    </w:p>
    <w:p w14:paraId="3C10CA98" w14:textId="77777777" w:rsidR="00B2759B" w:rsidRDefault="00BB3F0E">
      <w:pPr>
        <w:numPr>
          <w:ilvl w:val="0"/>
          <w:numId w:val="18"/>
        </w:numPr>
        <w:pBdr>
          <w:left w:val="none" w:sz="0" w:space="8" w:color="auto"/>
        </w:pBdr>
        <w:ind w:hanging="424"/>
        <w:rPr>
          <w:rFonts w:ascii="Times New Roman" w:eastAsia="Times New Roman" w:hAnsi="Times New Roman" w:cs="Times New Roman"/>
        </w:rPr>
      </w:pPr>
      <w:r>
        <w:t>Create allergy action plans for their child – with the help of health professionals, where appropriate</w:t>
      </w:r>
    </w:p>
    <w:p w14:paraId="6B390AD9" w14:textId="77777777" w:rsidR="00B2759B" w:rsidRDefault="00BB3F0E">
      <w:pPr>
        <w:numPr>
          <w:ilvl w:val="1"/>
          <w:numId w:val="18"/>
        </w:numPr>
        <w:pBdr>
          <w:left w:val="none" w:sz="0" w:space="7" w:color="auto"/>
        </w:pBdr>
        <w:spacing w:after="120"/>
        <w:rPr>
          <w:rFonts w:ascii="Times New Roman" w:eastAsia="Times New Roman" w:hAnsi="Times New Roman" w:cs="Times New Roman"/>
        </w:rPr>
      </w:pPr>
      <w:r>
        <w:t>We will also keep this information up to date and share it with all staff</w:t>
      </w:r>
    </w:p>
    <w:p w14:paraId="06621AAD" w14:textId="77777777" w:rsidR="00B2759B" w:rsidRDefault="00BB3F0E">
      <w:pPr>
        <w:numPr>
          <w:ilvl w:val="0"/>
          <w:numId w:val="18"/>
        </w:numPr>
        <w:pBdr>
          <w:left w:val="none" w:sz="0" w:space="8" w:color="auto"/>
        </w:pBdr>
        <w:spacing w:after="120"/>
        <w:ind w:hanging="424"/>
        <w:rPr>
          <w:rFonts w:ascii="Times New Roman" w:eastAsia="Times New Roman" w:hAnsi="Times New Roman" w:cs="Times New Roman"/>
        </w:rPr>
      </w:pPr>
      <w:r>
        <w:t>Discuss their child’s progress with solid foods</w:t>
      </w:r>
    </w:p>
    <w:p w14:paraId="7CA60B6D" w14:textId="77777777" w:rsidR="00B2759B" w:rsidRDefault="00BB3F0E">
      <w:pPr>
        <w:numPr>
          <w:ilvl w:val="0"/>
          <w:numId w:val="18"/>
        </w:numPr>
        <w:pBdr>
          <w:left w:val="none" w:sz="0" w:space="8" w:color="auto"/>
        </w:pBdr>
        <w:spacing w:after="120"/>
        <w:ind w:hanging="424"/>
        <w:rPr>
          <w:rFonts w:ascii="Times New Roman" w:eastAsia="Times New Roman" w:hAnsi="Times New Roman" w:cs="Times New Roman"/>
        </w:rPr>
      </w:pPr>
      <w:r>
        <w:t>Work with them to move on to the next stage at a pace that’s right for their child</w:t>
      </w:r>
    </w:p>
    <w:p w14:paraId="091157BA" w14:textId="77777777" w:rsidR="00B2759B" w:rsidRDefault="00BB3F0E">
      <w:pPr>
        <w:spacing w:after="120"/>
      </w:pPr>
      <w:r>
        <w:t>We will prepare food in a way that:</w:t>
      </w:r>
    </w:p>
    <w:p w14:paraId="795F293F" w14:textId="77777777" w:rsidR="00B2759B" w:rsidRDefault="00BB3F0E">
      <w:pPr>
        <w:numPr>
          <w:ilvl w:val="0"/>
          <w:numId w:val="19"/>
        </w:numPr>
        <w:pBdr>
          <w:left w:val="none" w:sz="0" w:space="8" w:color="auto"/>
        </w:pBdr>
        <w:spacing w:after="120"/>
        <w:ind w:hanging="424"/>
        <w:rPr>
          <w:rFonts w:ascii="Times New Roman" w:eastAsia="Times New Roman" w:hAnsi="Times New Roman" w:cs="Times New Roman"/>
        </w:rPr>
      </w:pPr>
      <w:r>
        <w:t>Prevents choking</w:t>
      </w:r>
    </w:p>
    <w:p w14:paraId="52BE5C4F" w14:textId="77777777" w:rsidR="00B2759B" w:rsidRDefault="00BB3F0E">
      <w:pPr>
        <w:numPr>
          <w:ilvl w:val="0"/>
          <w:numId w:val="19"/>
        </w:numPr>
        <w:pBdr>
          <w:left w:val="none" w:sz="0" w:space="8" w:color="auto"/>
        </w:pBdr>
        <w:spacing w:after="120"/>
        <w:ind w:hanging="424"/>
        <w:rPr>
          <w:rFonts w:ascii="Times New Roman" w:eastAsia="Times New Roman" w:hAnsi="Times New Roman" w:cs="Times New Roman"/>
        </w:rPr>
      </w:pPr>
      <w:r>
        <w:t>Meets each child’s individual developmental needs</w:t>
      </w:r>
    </w:p>
    <w:p w14:paraId="6BE81771" w14:textId="77777777" w:rsidR="00B2759B" w:rsidRDefault="00BB3F0E">
      <w:pPr>
        <w:numPr>
          <w:ilvl w:val="0"/>
          <w:numId w:val="19"/>
        </w:numPr>
        <w:pBdr>
          <w:left w:val="none" w:sz="0" w:space="8" w:color="auto"/>
        </w:pBdr>
        <w:spacing w:after="120"/>
        <w:ind w:hanging="424"/>
        <w:rPr>
          <w:rFonts w:ascii="Times New Roman" w:eastAsia="Times New Roman" w:hAnsi="Times New Roman" w:cs="Times New Roman"/>
        </w:rPr>
      </w:pPr>
      <w:r>
        <w:t xml:space="preserve">Is in line with the DfE’s </w:t>
      </w:r>
      <w:hyperlink r:id="rId12" w:history="1">
        <w:r>
          <w:rPr>
            <w:color w:val="0072CC"/>
            <w:u w:val="single" w:color="0072CC"/>
          </w:rPr>
          <w:t>Early Years Foundation Stage nutrition guidance</w:t>
        </w:r>
      </w:hyperlink>
    </w:p>
    <w:p w14:paraId="41D83499" w14:textId="4526C514" w:rsidR="00B2759B" w:rsidRDefault="00BB3F0E">
      <w:pPr>
        <w:spacing w:after="120"/>
      </w:pPr>
      <w:r>
        <w:t xml:space="preserve">In the event of a choking incident that requires intervention, we will record details of the incident and make the child’s parents/carers aware. We will periodically review the records to identify whether we can change anything in our practice to make eating safer and then take action as appropriate. </w:t>
      </w:r>
    </w:p>
    <w:p w14:paraId="589CE3FC" w14:textId="33A16B82" w:rsidR="005569FA" w:rsidRDefault="00BB3F0E">
      <w:pPr>
        <w:spacing w:after="120"/>
        <w:rPr>
          <w:b/>
          <w:bCs/>
          <w:sz w:val="22"/>
          <w:szCs w:val="22"/>
        </w:rPr>
      </w:pPr>
      <w:r>
        <w:rPr>
          <w:b/>
          <w:bCs/>
          <w:sz w:val="22"/>
          <w:szCs w:val="22"/>
        </w:rPr>
        <w:t>8.</w:t>
      </w:r>
      <w:r w:rsidR="00B52381">
        <w:rPr>
          <w:b/>
          <w:bCs/>
          <w:sz w:val="22"/>
          <w:szCs w:val="22"/>
        </w:rPr>
        <w:t>8</w:t>
      </w:r>
      <w:r>
        <w:rPr>
          <w:b/>
          <w:bCs/>
          <w:sz w:val="22"/>
          <w:szCs w:val="22"/>
        </w:rPr>
        <w:t xml:space="preserve"> </w:t>
      </w:r>
      <w:r w:rsidR="005569FA">
        <w:rPr>
          <w:b/>
          <w:bCs/>
          <w:sz w:val="22"/>
          <w:szCs w:val="22"/>
        </w:rPr>
        <w:t xml:space="preserve">Accident or injury </w:t>
      </w:r>
    </w:p>
    <w:p w14:paraId="44EE17A0" w14:textId="6CFC885D" w:rsidR="005569FA" w:rsidRDefault="005569FA">
      <w:pPr>
        <w:spacing w:after="120"/>
      </w:pPr>
      <w:r w:rsidRPr="00A9126C">
        <w:t xml:space="preserve">We </w:t>
      </w:r>
      <w:r w:rsidR="002F30FD">
        <w:t>keep</w:t>
      </w:r>
      <w:r w:rsidRPr="00A9126C">
        <w:t xml:space="preserve"> a first aid box </w:t>
      </w:r>
      <w:r w:rsidR="000F54D1">
        <w:t>(</w:t>
      </w:r>
      <w:r>
        <w:t xml:space="preserve">which </w:t>
      </w:r>
      <w:r w:rsidR="001264E4">
        <w:t>contains appropriate items for children</w:t>
      </w:r>
      <w:r w:rsidR="000F54D1">
        <w:t>)</w:t>
      </w:r>
      <w:r w:rsidR="001264E4">
        <w:t xml:space="preserve"> </w:t>
      </w:r>
      <w:r>
        <w:t xml:space="preserve">always accessible. </w:t>
      </w:r>
    </w:p>
    <w:p w14:paraId="0B0BF065" w14:textId="6477760B" w:rsidR="005569FA" w:rsidRDefault="005569FA">
      <w:pPr>
        <w:spacing w:after="120"/>
      </w:pPr>
      <w:r>
        <w:t xml:space="preserve">We keep a written record of accident or injuries and any first aid treatment. </w:t>
      </w:r>
    </w:p>
    <w:p w14:paraId="52150106" w14:textId="6D4DF034" w:rsidR="001264E4" w:rsidRDefault="005569FA">
      <w:pPr>
        <w:spacing w:after="120"/>
      </w:pPr>
      <w:r>
        <w:t xml:space="preserve">We will inform parents or carers </w:t>
      </w:r>
      <w:r w:rsidR="001264E4">
        <w:t xml:space="preserve">the same day as, or as soon as reasonably practicable after, </w:t>
      </w:r>
      <w:r w:rsidR="00A820BA">
        <w:t xml:space="preserve">of </w:t>
      </w:r>
      <w:r w:rsidR="001264E4">
        <w:t>any:</w:t>
      </w:r>
    </w:p>
    <w:p w14:paraId="679EF936" w14:textId="77777777" w:rsidR="001264E4" w:rsidRDefault="001264E4" w:rsidP="001264E4">
      <w:pPr>
        <w:pStyle w:val="ListParagraph"/>
        <w:numPr>
          <w:ilvl w:val="0"/>
          <w:numId w:val="23"/>
        </w:numPr>
        <w:spacing w:after="120"/>
      </w:pPr>
      <w:r>
        <w:t>Accident</w:t>
      </w:r>
      <w:r w:rsidR="005569FA">
        <w:t xml:space="preserve"> or injury sustained by the child</w:t>
      </w:r>
    </w:p>
    <w:p w14:paraId="588F96C6" w14:textId="4529BFD0" w:rsidR="005569FA" w:rsidRDefault="001264E4" w:rsidP="001264E4">
      <w:pPr>
        <w:pStyle w:val="ListParagraph"/>
        <w:numPr>
          <w:ilvl w:val="0"/>
          <w:numId w:val="23"/>
        </w:numPr>
        <w:spacing w:after="120"/>
      </w:pPr>
      <w:r>
        <w:t>F</w:t>
      </w:r>
      <w:r w:rsidR="005569FA">
        <w:t xml:space="preserve">irst aid treatment given </w:t>
      </w:r>
    </w:p>
    <w:p w14:paraId="10FC5F07" w14:textId="43FAACF5" w:rsidR="006A717B" w:rsidRPr="00A9126C" w:rsidRDefault="006A717B">
      <w:pPr>
        <w:spacing w:after="120"/>
      </w:pPr>
      <w:r>
        <w:t>We will notify the relevant authority of any serious accident, illness, or injury to, or death of any child whil</w:t>
      </w:r>
      <w:r w:rsidR="009F4FA4">
        <w:t>e</w:t>
      </w:r>
      <w:r>
        <w:t xml:space="preserve"> in our care and inform them of the action taken, as soon as reasonably practicable. </w:t>
      </w:r>
    </w:p>
    <w:p w14:paraId="4FC4ED25" w14:textId="4B1A3984" w:rsidR="006A717B" w:rsidRDefault="005569FA">
      <w:pPr>
        <w:spacing w:after="120"/>
        <w:rPr>
          <w:b/>
          <w:bCs/>
          <w:sz w:val="22"/>
          <w:szCs w:val="22"/>
        </w:rPr>
      </w:pPr>
      <w:r>
        <w:rPr>
          <w:b/>
          <w:bCs/>
          <w:sz w:val="22"/>
          <w:szCs w:val="22"/>
        </w:rPr>
        <w:t>8.</w:t>
      </w:r>
      <w:r w:rsidR="00B52381">
        <w:rPr>
          <w:b/>
          <w:bCs/>
          <w:sz w:val="22"/>
          <w:szCs w:val="22"/>
        </w:rPr>
        <w:t>9</w:t>
      </w:r>
      <w:r w:rsidR="006A717B">
        <w:rPr>
          <w:b/>
          <w:bCs/>
          <w:sz w:val="22"/>
          <w:szCs w:val="22"/>
        </w:rPr>
        <w:t xml:space="preserve"> Safety of premises </w:t>
      </w:r>
    </w:p>
    <w:p w14:paraId="40F889B1" w14:textId="643932D4" w:rsidR="006A717B" w:rsidRDefault="006A717B">
      <w:pPr>
        <w:spacing w:after="120"/>
      </w:pPr>
      <w:r w:rsidRPr="00A9126C">
        <w:t xml:space="preserve">We </w:t>
      </w:r>
      <w:r w:rsidR="002F30FD">
        <w:t xml:space="preserve">make </w:t>
      </w:r>
      <w:r w:rsidRPr="00A9126C">
        <w:t>sure that our premises, including overall floor space and outdoor space</w:t>
      </w:r>
      <w:r>
        <w:t>,</w:t>
      </w:r>
      <w:r w:rsidRPr="00A9126C">
        <w:t xml:space="preserve"> are fit for purpose</w:t>
      </w:r>
      <w:r>
        <w:t xml:space="preserve"> and suitable for the age of children </w:t>
      </w:r>
      <w:r w:rsidR="006E672A">
        <w:t xml:space="preserve">we </w:t>
      </w:r>
      <w:r>
        <w:t xml:space="preserve">care for and the activities provided on the premises. </w:t>
      </w:r>
    </w:p>
    <w:p w14:paraId="0DE12BFC" w14:textId="30002B32" w:rsidR="006A717B" w:rsidRPr="00A9126C" w:rsidRDefault="006A717B">
      <w:pPr>
        <w:spacing w:after="120"/>
      </w:pPr>
      <w:r>
        <w:t xml:space="preserve">We comply with requirements of health and safety legislation, including fire safety and hygiene requirements. </w:t>
      </w:r>
    </w:p>
    <w:p w14:paraId="1E66B6D0" w14:textId="5E9DB30D" w:rsidR="00B2759B" w:rsidRDefault="006A717B">
      <w:pPr>
        <w:spacing w:after="120"/>
        <w:rPr>
          <w:sz w:val="22"/>
          <w:szCs w:val="22"/>
        </w:rPr>
      </w:pPr>
      <w:r>
        <w:rPr>
          <w:b/>
          <w:bCs/>
          <w:sz w:val="22"/>
          <w:szCs w:val="22"/>
        </w:rPr>
        <w:t>8.</w:t>
      </w:r>
      <w:r w:rsidR="00B52381">
        <w:rPr>
          <w:b/>
          <w:bCs/>
          <w:sz w:val="22"/>
          <w:szCs w:val="22"/>
        </w:rPr>
        <w:t>10</w:t>
      </w:r>
      <w:r w:rsidR="009F4FA4">
        <w:rPr>
          <w:b/>
          <w:bCs/>
          <w:sz w:val="22"/>
          <w:szCs w:val="22"/>
        </w:rPr>
        <w:t xml:space="preserve"> </w:t>
      </w:r>
      <w:r w:rsidR="00BB3F0E">
        <w:rPr>
          <w:b/>
          <w:bCs/>
          <w:sz w:val="22"/>
          <w:szCs w:val="22"/>
        </w:rPr>
        <w:t>Toileting and privacy</w:t>
      </w:r>
    </w:p>
    <w:p w14:paraId="74B73267" w14:textId="77777777" w:rsidR="007A3BA6" w:rsidRDefault="00E743AC">
      <w:pPr>
        <w:spacing w:after="120"/>
      </w:pPr>
      <w:r>
        <w:t xml:space="preserve">We </w:t>
      </w:r>
      <w:r w:rsidR="00D55F43">
        <w:t>make sure</w:t>
      </w:r>
      <w:r>
        <w:t xml:space="preserve"> that there </w:t>
      </w:r>
      <w:r w:rsidR="00D55F43">
        <w:t>are</w:t>
      </w:r>
      <w:r w:rsidR="007A3BA6">
        <w:t>:</w:t>
      </w:r>
      <w:r w:rsidR="00D55F43">
        <w:t xml:space="preserve"> </w:t>
      </w:r>
    </w:p>
    <w:p w14:paraId="2324BCAE" w14:textId="5B96AFA7" w:rsidR="007A3BA6" w:rsidRDefault="007A3BA6" w:rsidP="007A3BA6">
      <w:pPr>
        <w:pStyle w:val="ListParagraph"/>
        <w:numPr>
          <w:ilvl w:val="0"/>
          <w:numId w:val="24"/>
        </w:numPr>
        <w:spacing w:after="120"/>
      </w:pPr>
      <w:r>
        <w:t>E</w:t>
      </w:r>
      <w:r w:rsidR="00D55F43">
        <w:t>nough</w:t>
      </w:r>
      <w:r w:rsidR="00E743AC">
        <w:t xml:space="preserve"> toilets and hand basins available</w:t>
      </w:r>
      <w:r>
        <w:t xml:space="preserve"> for the children</w:t>
      </w:r>
    </w:p>
    <w:p w14:paraId="1BF93F4A" w14:textId="3EF0B1D1" w:rsidR="007A3BA6" w:rsidRDefault="007A3BA6" w:rsidP="007A3BA6">
      <w:pPr>
        <w:pStyle w:val="ListParagraph"/>
        <w:numPr>
          <w:ilvl w:val="0"/>
          <w:numId w:val="24"/>
        </w:numPr>
        <w:spacing w:after="120"/>
      </w:pPr>
      <w:r>
        <w:t>S</w:t>
      </w:r>
      <w:r w:rsidR="00E743AC">
        <w:t>eparate toilet facilities for adults</w:t>
      </w:r>
    </w:p>
    <w:p w14:paraId="06D6C7D6" w14:textId="77777777" w:rsidR="009F4FA4" w:rsidRDefault="00BB3F0E">
      <w:pPr>
        <w:spacing w:after="120"/>
      </w:pPr>
      <w:r>
        <w:t>During nappy changes and toileting, we will balance children’s privacy with their safeguarding and support needs.</w:t>
      </w:r>
      <w:r w:rsidR="006A717B">
        <w:t xml:space="preserve"> </w:t>
      </w:r>
    </w:p>
    <w:p w14:paraId="7C62C00C" w14:textId="77777777" w:rsidR="00B2759B" w:rsidRDefault="00B2759B">
      <w:pPr>
        <w:spacing w:after="120"/>
      </w:pPr>
    </w:p>
    <w:p w14:paraId="736E9387" w14:textId="77777777" w:rsidR="00B2759B" w:rsidRDefault="00BB3F0E">
      <w:pPr>
        <w:pStyle w:val="Heading1"/>
        <w:keepNext w:val="0"/>
        <w:keepLines w:val="0"/>
        <w:spacing w:before="120" w:after="120"/>
        <w:rPr>
          <w:sz w:val="28"/>
          <w:szCs w:val="28"/>
        </w:rPr>
      </w:pPr>
      <w:bookmarkStart w:id="19" w:name="_Toc203655442"/>
      <w:bookmarkStart w:id="20" w:name="_Toc205284015"/>
      <w:r>
        <w:rPr>
          <w:rFonts w:ascii="Arial" w:eastAsia="Arial" w:hAnsi="Arial" w:cs="Arial"/>
          <w:color w:val="FF1F64"/>
          <w:sz w:val="28"/>
          <w:szCs w:val="28"/>
        </w:rPr>
        <w:t>9. Monitoring arrangements</w:t>
      </w:r>
      <w:bookmarkEnd w:id="19"/>
      <w:bookmarkEnd w:id="20"/>
    </w:p>
    <w:p w14:paraId="741E95F4" w14:textId="775FE632" w:rsidR="00B2759B" w:rsidRDefault="00BB3F0E">
      <w:pPr>
        <w:spacing w:after="120"/>
      </w:pPr>
      <w:r>
        <w:t>This policy will be reviewed a</w:t>
      </w:r>
      <w:r w:rsidR="00B94165">
        <w:t xml:space="preserve">nd approved by the headteacher every 3 </w:t>
      </w:r>
      <w:r>
        <w:t xml:space="preserve">years. </w:t>
      </w:r>
    </w:p>
    <w:p w14:paraId="546BB1D8" w14:textId="77777777" w:rsidR="00B2759B" w:rsidRDefault="00BB3F0E">
      <w:pPr>
        <w:spacing w:after="120"/>
      </w:pPr>
      <w:r>
        <w:t>At every review, the policy will be shared with the governing board.</w:t>
      </w:r>
    </w:p>
    <w:p w14:paraId="42927D37" w14:textId="77777777" w:rsidR="00B2759B" w:rsidRDefault="00B2759B">
      <w:pPr>
        <w:spacing w:after="120"/>
        <w:rPr>
          <w:b/>
          <w:bCs/>
        </w:rPr>
      </w:pPr>
    </w:p>
    <w:p w14:paraId="08DA8758" w14:textId="77777777" w:rsidR="00B2759B" w:rsidRDefault="00BB3F0E">
      <w:pPr>
        <w:pStyle w:val="Heading1"/>
        <w:keepNext w:val="0"/>
        <w:keepLines w:val="0"/>
        <w:spacing w:before="120" w:after="120"/>
        <w:rPr>
          <w:sz w:val="28"/>
          <w:szCs w:val="28"/>
        </w:rPr>
      </w:pPr>
      <w:r>
        <w:rPr>
          <w:rFonts w:ascii="Arial" w:eastAsia="Arial" w:hAnsi="Arial" w:cs="Arial"/>
          <w:color w:val="auto"/>
          <w:sz w:val="28"/>
          <w:szCs w:val="28"/>
        </w:rPr>
        <w:br w:type="page"/>
      </w:r>
      <w:bookmarkStart w:id="21" w:name="_Toc203655443"/>
      <w:bookmarkStart w:id="22" w:name="_Toc205284016"/>
      <w:r>
        <w:rPr>
          <w:rFonts w:ascii="Arial" w:eastAsia="Arial" w:hAnsi="Arial" w:cs="Arial"/>
          <w:color w:val="FF1F64"/>
          <w:sz w:val="28"/>
          <w:szCs w:val="28"/>
        </w:rPr>
        <w:t>Appendix 1. List of statutory policies and procedures for the EYFS</w:t>
      </w:r>
      <w:bookmarkEnd w:id="21"/>
      <w:bookmarkEnd w:id="22"/>
      <w:r>
        <w:rPr>
          <w:rFonts w:ascii="Arial" w:eastAsia="Arial" w:hAnsi="Arial" w:cs="Arial"/>
          <w:color w:val="FF1F64"/>
          <w:sz w:val="28"/>
          <w:szCs w:val="28"/>
        </w:rPr>
        <w:t xml:space="preserve"> </w:t>
      </w:r>
    </w:p>
    <w:p w14:paraId="4286DEB6" w14:textId="7E547BBC" w:rsidR="00B2759B" w:rsidRDefault="00BB3F0E">
      <w:pPr>
        <w:spacing w:after="120"/>
      </w:pPr>
      <w:r>
        <w:t>This isn’t an exhaustive list of policies and only includes policies specific to the EYFS. For a</w:t>
      </w:r>
      <w:r w:rsidR="00A572CC">
        <w:t xml:space="preserve"> full list of our policies, please see the school website.</w:t>
      </w:r>
    </w:p>
    <w:tbl>
      <w:tblPr>
        <w:tblW w:w="97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752"/>
        <w:gridCol w:w="5029"/>
      </w:tblGrid>
      <w:tr w:rsidR="00B2759B" w14:paraId="3875293F" w14:textId="77777777">
        <w:trPr>
          <w:cantSplit/>
          <w:trHeight w:val="542"/>
          <w:tblHeader/>
        </w:trPr>
        <w:tc>
          <w:tcPr>
            <w:tcW w:w="4752" w:type="dxa"/>
            <w:tcBorders>
              <w:bottom w:val="single" w:sz="4" w:space="0" w:color="B9B9B9"/>
              <w:right w:val="single" w:sz="4" w:space="0" w:color="B9B9B9"/>
            </w:tcBorders>
            <w:shd w:val="clear" w:color="auto" w:fill="D8DFDE"/>
            <w:tcMar>
              <w:top w:w="57" w:type="dxa"/>
              <w:left w:w="108" w:type="dxa"/>
              <w:bottom w:w="57" w:type="dxa"/>
              <w:right w:w="108" w:type="dxa"/>
            </w:tcMar>
            <w:hideMark/>
          </w:tcPr>
          <w:p w14:paraId="4B1AB83E" w14:textId="77777777" w:rsidR="00B2759B" w:rsidRDefault="00BB3F0E">
            <w:pPr>
              <w:rPr>
                <w:color w:val="000000"/>
              </w:rPr>
            </w:pPr>
            <w:r>
              <w:rPr>
                <w:color w:val="000000"/>
              </w:rPr>
              <w:t>Statutory policy or procedure for the EYFS</w:t>
            </w:r>
          </w:p>
        </w:tc>
        <w:tc>
          <w:tcPr>
            <w:tcW w:w="5029" w:type="dxa"/>
            <w:tcBorders>
              <w:left w:val="single" w:sz="4" w:space="0" w:color="B9B9B9"/>
              <w:bottom w:val="single" w:sz="4" w:space="0" w:color="B9B9B9"/>
            </w:tcBorders>
            <w:shd w:val="clear" w:color="auto" w:fill="D8DFDE"/>
            <w:tcMar>
              <w:top w:w="57" w:type="dxa"/>
              <w:left w:w="108" w:type="dxa"/>
              <w:bottom w:w="57" w:type="dxa"/>
              <w:right w:w="108" w:type="dxa"/>
            </w:tcMar>
            <w:hideMark/>
          </w:tcPr>
          <w:p w14:paraId="5B1B1157" w14:textId="77777777" w:rsidR="00B2759B" w:rsidRDefault="00BB3F0E">
            <w:pPr>
              <w:rPr>
                <w:color w:val="000000"/>
              </w:rPr>
            </w:pPr>
            <w:r>
              <w:rPr>
                <w:color w:val="000000"/>
              </w:rPr>
              <w:t>Where can it be found?</w:t>
            </w:r>
          </w:p>
        </w:tc>
      </w:tr>
      <w:tr w:rsidR="00B2759B" w14:paraId="0EF150F3" w14:textId="77777777">
        <w:trPr>
          <w:cantSplit/>
          <w:trHeight w:val="612"/>
        </w:trPr>
        <w:tc>
          <w:tcPr>
            <w:tcW w:w="4752"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01BC2C48" w14:textId="77777777" w:rsidR="00B2759B" w:rsidRDefault="00BB3F0E">
            <w:pPr>
              <w:keepLines/>
              <w:spacing w:after="60"/>
              <w:rPr>
                <w:color w:val="000000"/>
              </w:rPr>
            </w:pPr>
            <w:r>
              <w:rPr>
                <w:color w:val="000000"/>
              </w:rPr>
              <w:t xml:space="preserve">Safeguarding policy and procedures </w:t>
            </w:r>
          </w:p>
        </w:tc>
        <w:tc>
          <w:tcPr>
            <w:tcW w:w="5029" w:type="dxa"/>
            <w:tcBorders>
              <w:top w:val="single" w:sz="4" w:space="0" w:color="B9B9B9"/>
              <w:left w:val="single" w:sz="4" w:space="0" w:color="B9B9B9"/>
              <w:bottom w:val="single" w:sz="4" w:space="0" w:color="B9B9B9"/>
            </w:tcBorders>
            <w:tcMar>
              <w:top w:w="57" w:type="dxa"/>
              <w:left w:w="108" w:type="dxa"/>
              <w:bottom w:w="57" w:type="dxa"/>
              <w:right w:w="108" w:type="dxa"/>
            </w:tcMar>
            <w:hideMark/>
          </w:tcPr>
          <w:p w14:paraId="2AFB8A31" w14:textId="77777777" w:rsidR="00B2759B" w:rsidRPr="00756274" w:rsidRDefault="00BB3F0E">
            <w:pPr>
              <w:keepLines/>
              <w:spacing w:after="60"/>
              <w:rPr>
                <w:color w:val="000000"/>
              </w:rPr>
            </w:pPr>
            <w:r w:rsidRPr="00756274">
              <w:rPr>
                <w:color w:val="000000"/>
                <w:shd w:val="clear" w:color="auto" w:fill="FFFF00"/>
              </w:rPr>
              <w:t>See child protection and safeguarding policy</w:t>
            </w:r>
          </w:p>
        </w:tc>
      </w:tr>
      <w:tr w:rsidR="00B2759B" w14:paraId="121DB2F1" w14:textId="77777777">
        <w:trPr>
          <w:cantSplit/>
          <w:trHeight w:val="612"/>
        </w:trPr>
        <w:tc>
          <w:tcPr>
            <w:tcW w:w="4752"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5ABB27E8" w14:textId="77777777" w:rsidR="00B2759B" w:rsidRDefault="00BB3F0E">
            <w:pPr>
              <w:keepLines/>
              <w:spacing w:after="60"/>
              <w:rPr>
                <w:color w:val="000000"/>
              </w:rPr>
            </w:pPr>
            <w:r>
              <w:rPr>
                <w:color w:val="000000"/>
              </w:rPr>
              <w:t>Procedure for responding to illness</w:t>
            </w:r>
          </w:p>
        </w:tc>
        <w:tc>
          <w:tcPr>
            <w:tcW w:w="5029" w:type="dxa"/>
            <w:tcBorders>
              <w:top w:val="single" w:sz="4" w:space="0" w:color="B9B9B9"/>
              <w:left w:val="single" w:sz="4" w:space="0" w:color="B9B9B9"/>
              <w:bottom w:val="single" w:sz="4" w:space="0" w:color="B9B9B9"/>
            </w:tcBorders>
            <w:tcMar>
              <w:top w:w="57" w:type="dxa"/>
              <w:left w:w="108" w:type="dxa"/>
              <w:bottom w:w="57" w:type="dxa"/>
              <w:right w:w="108" w:type="dxa"/>
            </w:tcMar>
            <w:hideMark/>
          </w:tcPr>
          <w:p w14:paraId="58F6E0DF" w14:textId="77777777" w:rsidR="00B2759B" w:rsidRPr="00756274" w:rsidRDefault="00BB3F0E">
            <w:pPr>
              <w:keepLines/>
              <w:spacing w:after="60"/>
              <w:rPr>
                <w:color w:val="000000"/>
              </w:rPr>
            </w:pPr>
            <w:r w:rsidRPr="00756274">
              <w:rPr>
                <w:color w:val="000000"/>
                <w:shd w:val="clear" w:color="auto" w:fill="FFFF00"/>
              </w:rPr>
              <w:t>See health and safety policy</w:t>
            </w:r>
          </w:p>
        </w:tc>
      </w:tr>
      <w:tr w:rsidR="00B2759B" w14:paraId="5D44A9FA" w14:textId="77777777">
        <w:trPr>
          <w:cantSplit/>
          <w:trHeight w:val="612"/>
        </w:trPr>
        <w:tc>
          <w:tcPr>
            <w:tcW w:w="4752"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1866788E" w14:textId="77777777" w:rsidR="00B2759B" w:rsidRDefault="00BB3F0E">
            <w:pPr>
              <w:keepLines/>
              <w:spacing w:after="60"/>
              <w:rPr>
                <w:color w:val="000000"/>
              </w:rPr>
            </w:pPr>
            <w:r>
              <w:rPr>
                <w:color w:val="000000"/>
              </w:rPr>
              <w:t>Administering medicines policy</w:t>
            </w:r>
          </w:p>
        </w:tc>
        <w:tc>
          <w:tcPr>
            <w:tcW w:w="5029" w:type="dxa"/>
            <w:tcBorders>
              <w:top w:val="single" w:sz="4" w:space="0" w:color="B9B9B9"/>
              <w:left w:val="single" w:sz="4" w:space="0" w:color="B9B9B9"/>
              <w:bottom w:val="single" w:sz="4" w:space="0" w:color="B9B9B9"/>
            </w:tcBorders>
            <w:tcMar>
              <w:top w:w="57" w:type="dxa"/>
              <w:left w:w="108" w:type="dxa"/>
              <w:bottom w:w="57" w:type="dxa"/>
              <w:right w:w="108" w:type="dxa"/>
            </w:tcMar>
            <w:hideMark/>
          </w:tcPr>
          <w:p w14:paraId="2E2BB17C" w14:textId="77777777" w:rsidR="00B2759B" w:rsidRPr="00756274" w:rsidRDefault="00BB3F0E">
            <w:pPr>
              <w:keepLines/>
              <w:spacing w:after="60"/>
              <w:rPr>
                <w:color w:val="000000"/>
              </w:rPr>
            </w:pPr>
            <w:r w:rsidRPr="00756274">
              <w:rPr>
                <w:color w:val="000000"/>
                <w:shd w:val="clear" w:color="auto" w:fill="FFFF00"/>
              </w:rPr>
              <w:t>See supporting pupils with medical conditions policy</w:t>
            </w:r>
          </w:p>
        </w:tc>
      </w:tr>
      <w:tr w:rsidR="00B2759B" w14:paraId="47285E93" w14:textId="77777777">
        <w:trPr>
          <w:cantSplit/>
          <w:trHeight w:val="612"/>
        </w:trPr>
        <w:tc>
          <w:tcPr>
            <w:tcW w:w="4752"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2E39C40C" w14:textId="77777777" w:rsidR="00B2759B" w:rsidRDefault="00BB3F0E">
            <w:pPr>
              <w:spacing w:after="120"/>
              <w:rPr>
                <w:color w:val="000000"/>
              </w:rPr>
            </w:pPr>
            <w:r>
              <w:rPr>
                <w:color w:val="000000"/>
              </w:rPr>
              <w:t>Emergency evacuation procedure</w:t>
            </w:r>
          </w:p>
        </w:tc>
        <w:tc>
          <w:tcPr>
            <w:tcW w:w="5029" w:type="dxa"/>
            <w:tcBorders>
              <w:top w:val="single" w:sz="4" w:space="0" w:color="B9B9B9"/>
              <w:left w:val="single" w:sz="4" w:space="0" w:color="B9B9B9"/>
              <w:bottom w:val="single" w:sz="4" w:space="0" w:color="B9B9B9"/>
            </w:tcBorders>
            <w:tcMar>
              <w:top w:w="57" w:type="dxa"/>
              <w:left w:w="108" w:type="dxa"/>
              <w:bottom w:w="57" w:type="dxa"/>
              <w:right w:w="108" w:type="dxa"/>
            </w:tcMar>
            <w:hideMark/>
          </w:tcPr>
          <w:p w14:paraId="7922CD3C" w14:textId="77777777" w:rsidR="00B2759B" w:rsidRPr="00756274" w:rsidRDefault="00BB3F0E">
            <w:pPr>
              <w:spacing w:after="120"/>
              <w:rPr>
                <w:color w:val="000000"/>
              </w:rPr>
            </w:pPr>
            <w:r w:rsidRPr="00756274">
              <w:rPr>
                <w:color w:val="000000"/>
                <w:shd w:val="clear" w:color="auto" w:fill="FFFF00"/>
              </w:rPr>
              <w:t>See health and safety policy</w:t>
            </w:r>
          </w:p>
        </w:tc>
      </w:tr>
      <w:tr w:rsidR="00B2759B" w14:paraId="2707D664" w14:textId="77777777">
        <w:trPr>
          <w:cantSplit/>
          <w:trHeight w:val="612"/>
        </w:trPr>
        <w:tc>
          <w:tcPr>
            <w:tcW w:w="4752"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72C0F6E7" w14:textId="77777777" w:rsidR="00B2759B" w:rsidRDefault="00BB3F0E">
            <w:pPr>
              <w:spacing w:after="120"/>
              <w:rPr>
                <w:color w:val="000000"/>
              </w:rPr>
            </w:pPr>
            <w:r>
              <w:rPr>
                <w:color w:val="000000"/>
              </w:rPr>
              <w:t>Procedure for checking the identity of visitors</w:t>
            </w:r>
          </w:p>
        </w:tc>
        <w:tc>
          <w:tcPr>
            <w:tcW w:w="5029" w:type="dxa"/>
            <w:tcBorders>
              <w:top w:val="single" w:sz="4" w:space="0" w:color="B9B9B9"/>
              <w:left w:val="single" w:sz="4" w:space="0" w:color="B9B9B9"/>
              <w:bottom w:val="single" w:sz="4" w:space="0" w:color="B9B9B9"/>
            </w:tcBorders>
            <w:tcMar>
              <w:top w:w="57" w:type="dxa"/>
              <w:left w:w="108" w:type="dxa"/>
              <w:bottom w:w="57" w:type="dxa"/>
              <w:right w:w="108" w:type="dxa"/>
            </w:tcMar>
            <w:hideMark/>
          </w:tcPr>
          <w:p w14:paraId="6FCD0363" w14:textId="77777777" w:rsidR="00B2759B" w:rsidRPr="00756274" w:rsidRDefault="00BB3F0E">
            <w:pPr>
              <w:spacing w:after="120"/>
              <w:rPr>
                <w:color w:val="000000"/>
              </w:rPr>
            </w:pPr>
            <w:r w:rsidRPr="00756274">
              <w:rPr>
                <w:color w:val="000000"/>
                <w:shd w:val="clear" w:color="auto" w:fill="FFFF00"/>
              </w:rPr>
              <w:t>See child protection and safeguarding policy</w:t>
            </w:r>
          </w:p>
        </w:tc>
      </w:tr>
      <w:tr w:rsidR="00B2759B" w14:paraId="4CB6A1D7" w14:textId="77777777">
        <w:trPr>
          <w:cantSplit/>
          <w:trHeight w:val="612"/>
        </w:trPr>
        <w:tc>
          <w:tcPr>
            <w:tcW w:w="4752"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72B883AE" w14:textId="77777777" w:rsidR="00B2759B" w:rsidRDefault="00BB3F0E">
            <w:pPr>
              <w:spacing w:after="120"/>
              <w:rPr>
                <w:color w:val="000000"/>
              </w:rPr>
            </w:pPr>
            <w:r>
              <w:rPr>
                <w:color w:val="000000"/>
              </w:rPr>
              <w:t>Procedures for a parent/carer failing to collect a child and for missing children</w:t>
            </w:r>
          </w:p>
        </w:tc>
        <w:tc>
          <w:tcPr>
            <w:tcW w:w="5029" w:type="dxa"/>
            <w:tcBorders>
              <w:top w:val="single" w:sz="4" w:space="0" w:color="B9B9B9"/>
              <w:left w:val="single" w:sz="4" w:space="0" w:color="B9B9B9"/>
              <w:bottom w:val="single" w:sz="4" w:space="0" w:color="B9B9B9"/>
            </w:tcBorders>
            <w:tcMar>
              <w:top w:w="57" w:type="dxa"/>
              <w:left w:w="108" w:type="dxa"/>
              <w:bottom w:w="57" w:type="dxa"/>
              <w:right w:w="108" w:type="dxa"/>
            </w:tcMar>
            <w:hideMark/>
          </w:tcPr>
          <w:p w14:paraId="2BA0A3BF" w14:textId="77777777" w:rsidR="00B2759B" w:rsidRPr="00756274" w:rsidRDefault="00BB3F0E">
            <w:pPr>
              <w:spacing w:after="120"/>
              <w:rPr>
                <w:color w:val="000000"/>
              </w:rPr>
            </w:pPr>
            <w:r w:rsidRPr="00756274">
              <w:rPr>
                <w:color w:val="000000"/>
                <w:shd w:val="clear" w:color="auto" w:fill="FFFF00"/>
              </w:rPr>
              <w:t>See child protection and safeguarding policy</w:t>
            </w:r>
          </w:p>
        </w:tc>
      </w:tr>
      <w:tr w:rsidR="00B2759B" w14:paraId="0DFDD5CE" w14:textId="77777777">
        <w:trPr>
          <w:cantSplit/>
          <w:trHeight w:val="612"/>
        </w:trPr>
        <w:tc>
          <w:tcPr>
            <w:tcW w:w="4752" w:type="dxa"/>
            <w:tcBorders>
              <w:top w:val="single" w:sz="4" w:space="0" w:color="B9B9B9"/>
              <w:right w:val="single" w:sz="4" w:space="0" w:color="B9B9B9"/>
            </w:tcBorders>
            <w:tcMar>
              <w:top w:w="57" w:type="dxa"/>
              <w:left w:w="108" w:type="dxa"/>
              <w:bottom w:w="57" w:type="dxa"/>
              <w:right w:w="108" w:type="dxa"/>
            </w:tcMar>
            <w:hideMark/>
          </w:tcPr>
          <w:p w14:paraId="156B8B93" w14:textId="77777777" w:rsidR="00B2759B" w:rsidRDefault="00BB3F0E">
            <w:pPr>
              <w:spacing w:after="120"/>
              <w:rPr>
                <w:color w:val="000000"/>
              </w:rPr>
            </w:pPr>
            <w:r>
              <w:rPr>
                <w:color w:val="000000"/>
              </w:rPr>
              <w:t>Procedure for dealing with concerns and complaints</w:t>
            </w:r>
          </w:p>
        </w:tc>
        <w:tc>
          <w:tcPr>
            <w:tcW w:w="5029" w:type="dxa"/>
            <w:tcBorders>
              <w:top w:val="single" w:sz="4" w:space="0" w:color="B9B9B9"/>
              <w:left w:val="single" w:sz="4" w:space="0" w:color="B9B9B9"/>
            </w:tcBorders>
            <w:tcMar>
              <w:top w:w="57" w:type="dxa"/>
              <w:left w:w="108" w:type="dxa"/>
              <w:bottom w:w="57" w:type="dxa"/>
              <w:right w:w="108" w:type="dxa"/>
            </w:tcMar>
            <w:hideMark/>
          </w:tcPr>
          <w:p w14:paraId="59D65168" w14:textId="77777777" w:rsidR="00B2759B" w:rsidRPr="00756274" w:rsidRDefault="00BB3F0E">
            <w:pPr>
              <w:spacing w:after="120"/>
              <w:rPr>
                <w:color w:val="000000"/>
              </w:rPr>
            </w:pPr>
            <w:r w:rsidRPr="00756274">
              <w:rPr>
                <w:color w:val="000000"/>
                <w:shd w:val="clear" w:color="auto" w:fill="FFFF00"/>
              </w:rPr>
              <w:t>See complaints policy</w:t>
            </w:r>
          </w:p>
        </w:tc>
      </w:tr>
    </w:tbl>
    <w:p w14:paraId="5DFFFD33" w14:textId="4A7D0A1E" w:rsidR="00B2759B" w:rsidRDefault="00B2759B">
      <w:pPr>
        <w:spacing w:after="120"/>
      </w:pPr>
    </w:p>
    <w:sectPr w:rsidR="00B2759B">
      <w:headerReference w:type="default" r:id="rId13"/>
      <w:footerReference w:type="default" r:id="rId14"/>
      <w:pgSz w:w="11906" w:h="16838"/>
      <w:pgMar w:top="992" w:right="1077" w:bottom="1701" w:left="107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962664" w14:textId="77777777" w:rsidR="007D26B4" w:rsidRDefault="007D26B4">
      <w:r>
        <w:separator/>
      </w:r>
    </w:p>
  </w:endnote>
  <w:endnote w:type="continuationSeparator" w:id="0">
    <w:p w14:paraId="5D39E195" w14:textId="77777777" w:rsidR="007D26B4" w:rsidRDefault="007D2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50FE1" w14:textId="3813E042" w:rsidR="008E6E70" w:rsidRDefault="008E6E70">
    <w:pPr>
      <w:shd w:val="clear" w:color="auto" w:fill="FFFFFF"/>
      <w:spacing w:after="120"/>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sidR="0059041F" w:rsidRPr="0059041F">
      <w:rPr>
        <w:noProof/>
        <w:sz w:val="16"/>
        <w:szCs w:val="16"/>
      </w:rPr>
      <w:t>3</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45E5D" w14:textId="77777777" w:rsidR="007D26B4" w:rsidRDefault="007D26B4">
      <w:r>
        <w:separator/>
      </w:r>
    </w:p>
  </w:footnote>
  <w:footnote w:type="continuationSeparator" w:id="0">
    <w:p w14:paraId="508C33F3" w14:textId="77777777" w:rsidR="007D26B4" w:rsidRDefault="007D2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AD572" w14:textId="77777777" w:rsidR="008E6E70" w:rsidRDefault="008E6E70">
    <w:pPr>
      <w:spacing w:after="120"/>
    </w:pPr>
  </w:p>
  <w:p w14:paraId="651B605C" w14:textId="77777777" w:rsidR="008E6E70" w:rsidRDefault="008E6E70">
    <w:pPr>
      <w:spacing w:after="120"/>
    </w:pPr>
  </w:p>
  <w:p w14:paraId="664CA37A" w14:textId="77777777" w:rsidR="008E6E70" w:rsidRDefault="008E6E70">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33E9853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7.25pt;height:904.05pt;visibility:visible;mso-wrap-style:square" o:bullet="t">
        <v:imagedata r:id="rId1" o:title=""/>
      </v:shape>
    </w:pict>
  </w:numPicBullet>
  <w:abstractNum w:abstractNumId="0" w15:restartNumberingAfterBreak="0">
    <w:nsid w:val="00000001"/>
    <w:multiLevelType w:val="hybridMultilevel"/>
    <w:tmpl w:val="00000001"/>
    <w:lvl w:ilvl="0" w:tplc="F93409DE">
      <w:start w:val="1"/>
      <w:numFmt w:val="bullet"/>
      <w:lvlText w:val=""/>
      <w:lvlJc w:val="left"/>
      <w:pPr>
        <w:ind w:left="720" w:hanging="360"/>
      </w:pPr>
      <w:rPr>
        <w:rFonts w:ascii="Symbol" w:hAnsi="Symbol"/>
        <w:b w:val="0"/>
        <w:bCs w:val="0"/>
      </w:rPr>
    </w:lvl>
    <w:lvl w:ilvl="1" w:tplc="DF4057C4">
      <w:start w:val="1"/>
      <w:numFmt w:val="bullet"/>
      <w:lvlText w:val="o"/>
      <w:lvlJc w:val="left"/>
      <w:pPr>
        <w:tabs>
          <w:tab w:val="num" w:pos="1440"/>
        </w:tabs>
        <w:ind w:left="1440" w:hanging="360"/>
      </w:pPr>
      <w:rPr>
        <w:rFonts w:ascii="Courier New" w:hAnsi="Courier New"/>
      </w:rPr>
    </w:lvl>
    <w:lvl w:ilvl="2" w:tplc="4B6CED54">
      <w:start w:val="1"/>
      <w:numFmt w:val="bullet"/>
      <w:lvlText w:val=""/>
      <w:lvlJc w:val="left"/>
      <w:pPr>
        <w:tabs>
          <w:tab w:val="num" w:pos="2160"/>
        </w:tabs>
        <w:ind w:left="2160" w:hanging="360"/>
      </w:pPr>
      <w:rPr>
        <w:rFonts w:ascii="Wingdings" w:hAnsi="Wingdings"/>
      </w:rPr>
    </w:lvl>
    <w:lvl w:ilvl="3" w:tplc="5BD6AB8C">
      <w:start w:val="1"/>
      <w:numFmt w:val="bullet"/>
      <w:lvlText w:val=""/>
      <w:lvlJc w:val="left"/>
      <w:pPr>
        <w:tabs>
          <w:tab w:val="num" w:pos="2880"/>
        </w:tabs>
        <w:ind w:left="2880" w:hanging="360"/>
      </w:pPr>
      <w:rPr>
        <w:rFonts w:ascii="Symbol" w:hAnsi="Symbol"/>
      </w:rPr>
    </w:lvl>
    <w:lvl w:ilvl="4" w:tplc="ABC06BEC">
      <w:start w:val="1"/>
      <w:numFmt w:val="bullet"/>
      <w:lvlText w:val="o"/>
      <w:lvlJc w:val="left"/>
      <w:pPr>
        <w:tabs>
          <w:tab w:val="num" w:pos="3600"/>
        </w:tabs>
        <w:ind w:left="3600" w:hanging="360"/>
      </w:pPr>
      <w:rPr>
        <w:rFonts w:ascii="Courier New" w:hAnsi="Courier New"/>
      </w:rPr>
    </w:lvl>
    <w:lvl w:ilvl="5" w:tplc="94FCF2AC">
      <w:start w:val="1"/>
      <w:numFmt w:val="bullet"/>
      <w:lvlText w:val=""/>
      <w:lvlJc w:val="left"/>
      <w:pPr>
        <w:tabs>
          <w:tab w:val="num" w:pos="4320"/>
        </w:tabs>
        <w:ind w:left="4320" w:hanging="360"/>
      </w:pPr>
      <w:rPr>
        <w:rFonts w:ascii="Wingdings" w:hAnsi="Wingdings"/>
      </w:rPr>
    </w:lvl>
    <w:lvl w:ilvl="6" w:tplc="44247004">
      <w:start w:val="1"/>
      <w:numFmt w:val="bullet"/>
      <w:lvlText w:val=""/>
      <w:lvlJc w:val="left"/>
      <w:pPr>
        <w:tabs>
          <w:tab w:val="num" w:pos="5040"/>
        </w:tabs>
        <w:ind w:left="5040" w:hanging="360"/>
      </w:pPr>
      <w:rPr>
        <w:rFonts w:ascii="Symbol" w:hAnsi="Symbol"/>
      </w:rPr>
    </w:lvl>
    <w:lvl w:ilvl="7" w:tplc="C8D41E56">
      <w:start w:val="1"/>
      <w:numFmt w:val="bullet"/>
      <w:lvlText w:val="o"/>
      <w:lvlJc w:val="left"/>
      <w:pPr>
        <w:tabs>
          <w:tab w:val="num" w:pos="5760"/>
        </w:tabs>
        <w:ind w:left="5760" w:hanging="360"/>
      </w:pPr>
      <w:rPr>
        <w:rFonts w:ascii="Courier New" w:hAnsi="Courier New"/>
      </w:rPr>
    </w:lvl>
    <w:lvl w:ilvl="8" w:tplc="1AA6A34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8D962108">
      <w:start w:val="1"/>
      <w:numFmt w:val="bullet"/>
      <w:lvlText w:val=""/>
      <w:lvlJc w:val="left"/>
      <w:pPr>
        <w:ind w:left="720" w:hanging="360"/>
      </w:pPr>
      <w:rPr>
        <w:rFonts w:ascii="Symbol" w:hAnsi="Symbol"/>
        <w:b w:val="0"/>
        <w:bCs w:val="0"/>
      </w:rPr>
    </w:lvl>
    <w:lvl w:ilvl="1" w:tplc="AC92FBAC">
      <w:start w:val="1"/>
      <w:numFmt w:val="bullet"/>
      <w:lvlText w:val="o"/>
      <w:lvlJc w:val="left"/>
      <w:pPr>
        <w:tabs>
          <w:tab w:val="num" w:pos="1440"/>
        </w:tabs>
        <w:ind w:left="1440" w:hanging="360"/>
      </w:pPr>
      <w:rPr>
        <w:rFonts w:ascii="Courier New" w:hAnsi="Courier New"/>
      </w:rPr>
    </w:lvl>
    <w:lvl w:ilvl="2" w:tplc="ADBCB780">
      <w:start w:val="1"/>
      <w:numFmt w:val="bullet"/>
      <w:lvlText w:val=""/>
      <w:lvlJc w:val="left"/>
      <w:pPr>
        <w:tabs>
          <w:tab w:val="num" w:pos="2160"/>
        </w:tabs>
        <w:ind w:left="2160" w:hanging="360"/>
      </w:pPr>
      <w:rPr>
        <w:rFonts w:ascii="Wingdings" w:hAnsi="Wingdings"/>
      </w:rPr>
    </w:lvl>
    <w:lvl w:ilvl="3" w:tplc="200E00A0">
      <w:start w:val="1"/>
      <w:numFmt w:val="bullet"/>
      <w:lvlText w:val=""/>
      <w:lvlJc w:val="left"/>
      <w:pPr>
        <w:tabs>
          <w:tab w:val="num" w:pos="2880"/>
        </w:tabs>
        <w:ind w:left="2880" w:hanging="360"/>
      </w:pPr>
      <w:rPr>
        <w:rFonts w:ascii="Symbol" w:hAnsi="Symbol"/>
      </w:rPr>
    </w:lvl>
    <w:lvl w:ilvl="4" w:tplc="740EB96A">
      <w:start w:val="1"/>
      <w:numFmt w:val="bullet"/>
      <w:lvlText w:val="o"/>
      <w:lvlJc w:val="left"/>
      <w:pPr>
        <w:tabs>
          <w:tab w:val="num" w:pos="3600"/>
        </w:tabs>
        <w:ind w:left="3600" w:hanging="360"/>
      </w:pPr>
      <w:rPr>
        <w:rFonts w:ascii="Courier New" w:hAnsi="Courier New"/>
      </w:rPr>
    </w:lvl>
    <w:lvl w:ilvl="5" w:tplc="8C4258DE">
      <w:start w:val="1"/>
      <w:numFmt w:val="bullet"/>
      <w:lvlText w:val=""/>
      <w:lvlJc w:val="left"/>
      <w:pPr>
        <w:tabs>
          <w:tab w:val="num" w:pos="4320"/>
        </w:tabs>
        <w:ind w:left="4320" w:hanging="360"/>
      </w:pPr>
      <w:rPr>
        <w:rFonts w:ascii="Wingdings" w:hAnsi="Wingdings"/>
      </w:rPr>
    </w:lvl>
    <w:lvl w:ilvl="6" w:tplc="D3560B78">
      <w:start w:val="1"/>
      <w:numFmt w:val="bullet"/>
      <w:lvlText w:val=""/>
      <w:lvlJc w:val="left"/>
      <w:pPr>
        <w:tabs>
          <w:tab w:val="num" w:pos="5040"/>
        </w:tabs>
        <w:ind w:left="5040" w:hanging="360"/>
      </w:pPr>
      <w:rPr>
        <w:rFonts w:ascii="Symbol" w:hAnsi="Symbol"/>
      </w:rPr>
    </w:lvl>
    <w:lvl w:ilvl="7" w:tplc="6F6E2DC4">
      <w:start w:val="1"/>
      <w:numFmt w:val="bullet"/>
      <w:lvlText w:val="o"/>
      <w:lvlJc w:val="left"/>
      <w:pPr>
        <w:tabs>
          <w:tab w:val="num" w:pos="5760"/>
        </w:tabs>
        <w:ind w:left="5760" w:hanging="360"/>
      </w:pPr>
      <w:rPr>
        <w:rFonts w:ascii="Courier New" w:hAnsi="Courier New"/>
      </w:rPr>
    </w:lvl>
    <w:lvl w:ilvl="8" w:tplc="4124636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6FA20408">
      <w:start w:val="1"/>
      <w:numFmt w:val="bullet"/>
      <w:lvlText w:val=""/>
      <w:lvlJc w:val="left"/>
      <w:pPr>
        <w:ind w:left="720" w:hanging="360"/>
      </w:pPr>
      <w:rPr>
        <w:rFonts w:ascii="Symbol" w:hAnsi="Symbol"/>
        <w:b w:val="0"/>
        <w:bCs w:val="0"/>
      </w:rPr>
    </w:lvl>
    <w:lvl w:ilvl="1" w:tplc="1996F6B6">
      <w:start w:val="1"/>
      <w:numFmt w:val="bullet"/>
      <w:lvlText w:val="o"/>
      <w:lvlJc w:val="left"/>
      <w:pPr>
        <w:tabs>
          <w:tab w:val="num" w:pos="1440"/>
        </w:tabs>
        <w:ind w:left="1440" w:hanging="360"/>
      </w:pPr>
      <w:rPr>
        <w:rFonts w:ascii="Courier New" w:hAnsi="Courier New"/>
      </w:rPr>
    </w:lvl>
    <w:lvl w:ilvl="2" w:tplc="31B0B1DA">
      <w:start w:val="1"/>
      <w:numFmt w:val="bullet"/>
      <w:lvlText w:val=""/>
      <w:lvlJc w:val="left"/>
      <w:pPr>
        <w:tabs>
          <w:tab w:val="num" w:pos="2160"/>
        </w:tabs>
        <w:ind w:left="2160" w:hanging="360"/>
      </w:pPr>
      <w:rPr>
        <w:rFonts w:ascii="Wingdings" w:hAnsi="Wingdings"/>
      </w:rPr>
    </w:lvl>
    <w:lvl w:ilvl="3" w:tplc="A9FEE41A">
      <w:start w:val="1"/>
      <w:numFmt w:val="bullet"/>
      <w:lvlText w:val=""/>
      <w:lvlJc w:val="left"/>
      <w:pPr>
        <w:tabs>
          <w:tab w:val="num" w:pos="2880"/>
        </w:tabs>
        <w:ind w:left="2880" w:hanging="360"/>
      </w:pPr>
      <w:rPr>
        <w:rFonts w:ascii="Symbol" w:hAnsi="Symbol"/>
      </w:rPr>
    </w:lvl>
    <w:lvl w:ilvl="4" w:tplc="3E664934">
      <w:start w:val="1"/>
      <w:numFmt w:val="bullet"/>
      <w:lvlText w:val="o"/>
      <w:lvlJc w:val="left"/>
      <w:pPr>
        <w:tabs>
          <w:tab w:val="num" w:pos="3600"/>
        </w:tabs>
        <w:ind w:left="3600" w:hanging="360"/>
      </w:pPr>
      <w:rPr>
        <w:rFonts w:ascii="Courier New" w:hAnsi="Courier New"/>
      </w:rPr>
    </w:lvl>
    <w:lvl w:ilvl="5" w:tplc="BE869780">
      <w:start w:val="1"/>
      <w:numFmt w:val="bullet"/>
      <w:lvlText w:val=""/>
      <w:lvlJc w:val="left"/>
      <w:pPr>
        <w:tabs>
          <w:tab w:val="num" w:pos="4320"/>
        </w:tabs>
        <w:ind w:left="4320" w:hanging="360"/>
      </w:pPr>
      <w:rPr>
        <w:rFonts w:ascii="Wingdings" w:hAnsi="Wingdings"/>
      </w:rPr>
    </w:lvl>
    <w:lvl w:ilvl="6" w:tplc="A6C44986">
      <w:start w:val="1"/>
      <w:numFmt w:val="bullet"/>
      <w:lvlText w:val=""/>
      <w:lvlJc w:val="left"/>
      <w:pPr>
        <w:tabs>
          <w:tab w:val="num" w:pos="5040"/>
        </w:tabs>
        <w:ind w:left="5040" w:hanging="360"/>
      </w:pPr>
      <w:rPr>
        <w:rFonts w:ascii="Symbol" w:hAnsi="Symbol"/>
      </w:rPr>
    </w:lvl>
    <w:lvl w:ilvl="7" w:tplc="1660C528">
      <w:start w:val="1"/>
      <w:numFmt w:val="bullet"/>
      <w:lvlText w:val="o"/>
      <w:lvlJc w:val="left"/>
      <w:pPr>
        <w:tabs>
          <w:tab w:val="num" w:pos="5760"/>
        </w:tabs>
        <w:ind w:left="5760" w:hanging="360"/>
      </w:pPr>
      <w:rPr>
        <w:rFonts w:ascii="Courier New" w:hAnsi="Courier New"/>
      </w:rPr>
    </w:lvl>
    <w:lvl w:ilvl="8" w:tplc="40C8A71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52ACF418">
      <w:start w:val="1"/>
      <w:numFmt w:val="bullet"/>
      <w:lvlText w:val=""/>
      <w:lvlJc w:val="left"/>
      <w:pPr>
        <w:ind w:left="720" w:hanging="360"/>
      </w:pPr>
      <w:rPr>
        <w:rFonts w:ascii="Symbol" w:hAnsi="Symbol"/>
        <w:b w:val="0"/>
        <w:bCs w:val="0"/>
      </w:rPr>
    </w:lvl>
    <w:lvl w:ilvl="1" w:tplc="C2862FF6">
      <w:start w:val="1"/>
      <w:numFmt w:val="bullet"/>
      <w:lvlText w:val="o"/>
      <w:lvlJc w:val="left"/>
      <w:pPr>
        <w:tabs>
          <w:tab w:val="num" w:pos="1440"/>
        </w:tabs>
        <w:ind w:left="1440" w:hanging="360"/>
      </w:pPr>
      <w:rPr>
        <w:rFonts w:ascii="Courier New" w:hAnsi="Courier New"/>
      </w:rPr>
    </w:lvl>
    <w:lvl w:ilvl="2" w:tplc="5DF26464">
      <w:start w:val="1"/>
      <w:numFmt w:val="bullet"/>
      <w:lvlText w:val=""/>
      <w:lvlJc w:val="left"/>
      <w:pPr>
        <w:tabs>
          <w:tab w:val="num" w:pos="2160"/>
        </w:tabs>
        <w:ind w:left="2160" w:hanging="360"/>
      </w:pPr>
      <w:rPr>
        <w:rFonts w:ascii="Wingdings" w:hAnsi="Wingdings"/>
      </w:rPr>
    </w:lvl>
    <w:lvl w:ilvl="3" w:tplc="E20A5DA8">
      <w:start w:val="1"/>
      <w:numFmt w:val="bullet"/>
      <w:lvlText w:val=""/>
      <w:lvlJc w:val="left"/>
      <w:pPr>
        <w:tabs>
          <w:tab w:val="num" w:pos="2880"/>
        </w:tabs>
        <w:ind w:left="2880" w:hanging="360"/>
      </w:pPr>
      <w:rPr>
        <w:rFonts w:ascii="Symbol" w:hAnsi="Symbol"/>
      </w:rPr>
    </w:lvl>
    <w:lvl w:ilvl="4" w:tplc="6784D056">
      <w:start w:val="1"/>
      <w:numFmt w:val="bullet"/>
      <w:lvlText w:val="o"/>
      <w:lvlJc w:val="left"/>
      <w:pPr>
        <w:tabs>
          <w:tab w:val="num" w:pos="3600"/>
        </w:tabs>
        <w:ind w:left="3600" w:hanging="360"/>
      </w:pPr>
      <w:rPr>
        <w:rFonts w:ascii="Courier New" w:hAnsi="Courier New"/>
      </w:rPr>
    </w:lvl>
    <w:lvl w:ilvl="5" w:tplc="F5FA3C4A">
      <w:start w:val="1"/>
      <w:numFmt w:val="bullet"/>
      <w:lvlText w:val=""/>
      <w:lvlJc w:val="left"/>
      <w:pPr>
        <w:tabs>
          <w:tab w:val="num" w:pos="4320"/>
        </w:tabs>
        <w:ind w:left="4320" w:hanging="360"/>
      </w:pPr>
      <w:rPr>
        <w:rFonts w:ascii="Wingdings" w:hAnsi="Wingdings"/>
      </w:rPr>
    </w:lvl>
    <w:lvl w:ilvl="6" w:tplc="5BE4A354">
      <w:start w:val="1"/>
      <w:numFmt w:val="bullet"/>
      <w:lvlText w:val=""/>
      <w:lvlJc w:val="left"/>
      <w:pPr>
        <w:tabs>
          <w:tab w:val="num" w:pos="5040"/>
        </w:tabs>
        <w:ind w:left="5040" w:hanging="360"/>
      </w:pPr>
      <w:rPr>
        <w:rFonts w:ascii="Symbol" w:hAnsi="Symbol"/>
      </w:rPr>
    </w:lvl>
    <w:lvl w:ilvl="7" w:tplc="7932E44E">
      <w:start w:val="1"/>
      <w:numFmt w:val="bullet"/>
      <w:lvlText w:val="o"/>
      <w:lvlJc w:val="left"/>
      <w:pPr>
        <w:tabs>
          <w:tab w:val="num" w:pos="5760"/>
        </w:tabs>
        <w:ind w:left="5760" w:hanging="360"/>
      </w:pPr>
      <w:rPr>
        <w:rFonts w:ascii="Courier New" w:hAnsi="Courier New"/>
      </w:rPr>
    </w:lvl>
    <w:lvl w:ilvl="8" w:tplc="1E90F49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4A29466">
      <w:start w:val="1"/>
      <w:numFmt w:val="bullet"/>
      <w:lvlText w:val=""/>
      <w:lvlJc w:val="left"/>
      <w:pPr>
        <w:ind w:left="720" w:hanging="360"/>
      </w:pPr>
      <w:rPr>
        <w:rFonts w:ascii="Symbol" w:hAnsi="Symbol"/>
        <w:b w:val="0"/>
        <w:bCs w:val="0"/>
      </w:rPr>
    </w:lvl>
    <w:lvl w:ilvl="1" w:tplc="AEB4AB60">
      <w:start w:val="1"/>
      <w:numFmt w:val="bullet"/>
      <w:lvlText w:val="o"/>
      <w:lvlJc w:val="left"/>
      <w:pPr>
        <w:tabs>
          <w:tab w:val="num" w:pos="1440"/>
        </w:tabs>
        <w:ind w:left="1440" w:hanging="360"/>
      </w:pPr>
      <w:rPr>
        <w:rFonts w:ascii="Courier New" w:hAnsi="Courier New"/>
      </w:rPr>
    </w:lvl>
    <w:lvl w:ilvl="2" w:tplc="170C7616">
      <w:start w:val="1"/>
      <w:numFmt w:val="bullet"/>
      <w:lvlText w:val=""/>
      <w:lvlJc w:val="left"/>
      <w:pPr>
        <w:tabs>
          <w:tab w:val="num" w:pos="2160"/>
        </w:tabs>
        <w:ind w:left="2160" w:hanging="360"/>
      </w:pPr>
      <w:rPr>
        <w:rFonts w:ascii="Wingdings" w:hAnsi="Wingdings"/>
      </w:rPr>
    </w:lvl>
    <w:lvl w:ilvl="3" w:tplc="CD2A695C">
      <w:start w:val="1"/>
      <w:numFmt w:val="bullet"/>
      <w:lvlText w:val=""/>
      <w:lvlJc w:val="left"/>
      <w:pPr>
        <w:tabs>
          <w:tab w:val="num" w:pos="2880"/>
        </w:tabs>
        <w:ind w:left="2880" w:hanging="360"/>
      </w:pPr>
      <w:rPr>
        <w:rFonts w:ascii="Symbol" w:hAnsi="Symbol"/>
      </w:rPr>
    </w:lvl>
    <w:lvl w:ilvl="4" w:tplc="840C3B50">
      <w:start w:val="1"/>
      <w:numFmt w:val="bullet"/>
      <w:lvlText w:val="o"/>
      <w:lvlJc w:val="left"/>
      <w:pPr>
        <w:tabs>
          <w:tab w:val="num" w:pos="3600"/>
        </w:tabs>
        <w:ind w:left="3600" w:hanging="360"/>
      </w:pPr>
      <w:rPr>
        <w:rFonts w:ascii="Courier New" w:hAnsi="Courier New"/>
      </w:rPr>
    </w:lvl>
    <w:lvl w:ilvl="5" w:tplc="E1029650">
      <w:start w:val="1"/>
      <w:numFmt w:val="bullet"/>
      <w:lvlText w:val=""/>
      <w:lvlJc w:val="left"/>
      <w:pPr>
        <w:tabs>
          <w:tab w:val="num" w:pos="4320"/>
        </w:tabs>
        <w:ind w:left="4320" w:hanging="360"/>
      </w:pPr>
      <w:rPr>
        <w:rFonts w:ascii="Wingdings" w:hAnsi="Wingdings"/>
      </w:rPr>
    </w:lvl>
    <w:lvl w:ilvl="6" w:tplc="FEB659BE">
      <w:start w:val="1"/>
      <w:numFmt w:val="bullet"/>
      <w:lvlText w:val=""/>
      <w:lvlJc w:val="left"/>
      <w:pPr>
        <w:tabs>
          <w:tab w:val="num" w:pos="5040"/>
        </w:tabs>
        <w:ind w:left="5040" w:hanging="360"/>
      </w:pPr>
      <w:rPr>
        <w:rFonts w:ascii="Symbol" w:hAnsi="Symbol"/>
      </w:rPr>
    </w:lvl>
    <w:lvl w:ilvl="7" w:tplc="4EE646F2">
      <w:start w:val="1"/>
      <w:numFmt w:val="bullet"/>
      <w:lvlText w:val="o"/>
      <w:lvlJc w:val="left"/>
      <w:pPr>
        <w:tabs>
          <w:tab w:val="num" w:pos="5760"/>
        </w:tabs>
        <w:ind w:left="5760" w:hanging="360"/>
      </w:pPr>
      <w:rPr>
        <w:rFonts w:ascii="Courier New" w:hAnsi="Courier New"/>
      </w:rPr>
    </w:lvl>
    <w:lvl w:ilvl="8" w:tplc="3C3E8D7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BAEA1352">
      <w:start w:val="1"/>
      <w:numFmt w:val="bullet"/>
      <w:lvlText w:val=""/>
      <w:lvlJc w:val="left"/>
      <w:pPr>
        <w:ind w:left="720" w:hanging="360"/>
      </w:pPr>
      <w:rPr>
        <w:rFonts w:ascii="Symbol" w:hAnsi="Symbol"/>
        <w:b w:val="0"/>
        <w:bCs w:val="0"/>
      </w:rPr>
    </w:lvl>
    <w:lvl w:ilvl="1" w:tplc="984653EC">
      <w:start w:val="1"/>
      <w:numFmt w:val="bullet"/>
      <w:lvlText w:val="o"/>
      <w:lvlJc w:val="left"/>
      <w:pPr>
        <w:tabs>
          <w:tab w:val="num" w:pos="1440"/>
        </w:tabs>
        <w:ind w:left="1440" w:hanging="360"/>
      </w:pPr>
      <w:rPr>
        <w:rFonts w:ascii="Courier New" w:hAnsi="Courier New"/>
      </w:rPr>
    </w:lvl>
    <w:lvl w:ilvl="2" w:tplc="10FE5D5A">
      <w:start w:val="1"/>
      <w:numFmt w:val="bullet"/>
      <w:lvlText w:val=""/>
      <w:lvlJc w:val="left"/>
      <w:pPr>
        <w:tabs>
          <w:tab w:val="num" w:pos="2160"/>
        </w:tabs>
        <w:ind w:left="2160" w:hanging="360"/>
      </w:pPr>
      <w:rPr>
        <w:rFonts w:ascii="Wingdings" w:hAnsi="Wingdings"/>
      </w:rPr>
    </w:lvl>
    <w:lvl w:ilvl="3" w:tplc="E47E52B0">
      <w:start w:val="1"/>
      <w:numFmt w:val="bullet"/>
      <w:lvlText w:val=""/>
      <w:lvlJc w:val="left"/>
      <w:pPr>
        <w:tabs>
          <w:tab w:val="num" w:pos="2880"/>
        </w:tabs>
        <w:ind w:left="2880" w:hanging="360"/>
      </w:pPr>
      <w:rPr>
        <w:rFonts w:ascii="Symbol" w:hAnsi="Symbol"/>
      </w:rPr>
    </w:lvl>
    <w:lvl w:ilvl="4" w:tplc="8EF83FC4">
      <w:start w:val="1"/>
      <w:numFmt w:val="bullet"/>
      <w:lvlText w:val="o"/>
      <w:lvlJc w:val="left"/>
      <w:pPr>
        <w:tabs>
          <w:tab w:val="num" w:pos="3600"/>
        </w:tabs>
        <w:ind w:left="3600" w:hanging="360"/>
      </w:pPr>
      <w:rPr>
        <w:rFonts w:ascii="Courier New" w:hAnsi="Courier New"/>
      </w:rPr>
    </w:lvl>
    <w:lvl w:ilvl="5" w:tplc="BDA60A96">
      <w:start w:val="1"/>
      <w:numFmt w:val="bullet"/>
      <w:lvlText w:val=""/>
      <w:lvlJc w:val="left"/>
      <w:pPr>
        <w:tabs>
          <w:tab w:val="num" w:pos="4320"/>
        </w:tabs>
        <w:ind w:left="4320" w:hanging="360"/>
      </w:pPr>
      <w:rPr>
        <w:rFonts w:ascii="Wingdings" w:hAnsi="Wingdings"/>
      </w:rPr>
    </w:lvl>
    <w:lvl w:ilvl="6" w:tplc="8B248A66">
      <w:start w:val="1"/>
      <w:numFmt w:val="bullet"/>
      <w:lvlText w:val=""/>
      <w:lvlJc w:val="left"/>
      <w:pPr>
        <w:tabs>
          <w:tab w:val="num" w:pos="5040"/>
        </w:tabs>
        <w:ind w:left="5040" w:hanging="360"/>
      </w:pPr>
      <w:rPr>
        <w:rFonts w:ascii="Symbol" w:hAnsi="Symbol"/>
      </w:rPr>
    </w:lvl>
    <w:lvl w:ilvl="7" w:tplc="E1284620">
      <w:start w:val="1"/>
      <w:numFmt w:val="bullet"/>
      <w:lvlText w:val="o"/>
      <w:lvlJc w:val="left"/>
      <w:pPr>
        <w:tabs>
          <w:tab w:val="num" w:pos="5760"/>
        </w:tabs>
        <w:ind w:left="5760" w:hanging="360"/>
      </w:pPr>
      <w:rPr>
        <w:rFonts w:ascii="Courier New" w:hAnsi="Courier New"/>
      </w:rPr>
    </w:lvl>
    <w:lvl w:ilvl="8" w:tplc="9E686F20">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1A4E75A">
      <w:start w:val="1"/>
      <w:numFmt w:val="bullet"/>
      <w:lvlText w:val=""/>
      <w:lvlJc w:val="left"/>
      <w:pPr>
        <w:ind w:left="720" w:hanging="360"/>
      </w:pPr>
      <w:rPr>
        <w:rFonts w:ascii="Symbol" w:hAnsi="Symbol"/>
        <w:b w:val="0"/>
        <w:bCs w:val="0"/>
      </w:rPr>
    </w:lvl>
    <w:lvl w:ilvl="1" w:tplc="04407F24">
      <w:start w:val="1"/>
      <w:numFmt w:val="bullet"/>
      <w:lvlText w:val="o"/>
      <w:lvlJc w:val="left"/>
      <w:pPr>
        <w:tabs>
          <w:tab w:val="num" w:pos="1440"/>
        </w:tabs>
        <w:ind w:left="1440" w:hanging="360"/>
      </w:pPr>
      <w:rPr>
        <w:rFonts w:ascii="Courier New" w:hAnsi="Courier New"/>
      </w:rPr>
    </w:lvl>
    <w:lvl w:ilvl="2" w:tplc="F94A1926">
      <w:start w:val="1"/>
      <w:numFmt w:val="bullet"/>
      <w:lvlText w:val=""/>
      <w:lvlJc w:val="left"/>
      <w:pPr>
        <w:tabs>
          <w:tab w:val="num" w:pos="2160"/>
        </w:tabs>
        <w:ind w:left="2160" w:hanging="360"/>
      </w:pPr>
      <w:rPr>
        <w:rFonts w:ascii="Wingdings" w:hAnsi="Wingdings"/>
      </w:rPr>
    </w:lvl>
    <w:lvl w:ilvl="3" w:tplc="0F0A477A">
      <w:start w:val="1"/>
      <w:numFmt w:val="bullet"/>
      <w:lvlText w:val=""/>
      <w:lvlJc w:val="left"/>
      <w:pPr>
        <w:tabs>
          <w:tab w:val="num" w:pos="2880"/>
        </w:tabs>
        <w:ind w:left="2880" w:hanging="360"/>
      </w:pPr>
      <w:rPr>
        <w:rFonts w:ascii="Symbol" w:hAnsi="Symbol"/>
      </w:rPr>
    </w:lvl>
    <w:lvl w:ilvl="4" w:tplc="8D66FE80">
      <w:start w:val="1"/>
      <w:numFmt w:val="bullet"/>
      <w:lvlText w:val="o"/>
      <w:lvlJc w:val="left"/>
      <w:pPr>
        <w:tabs>
          <w:tab w:val="num" w:pos="3600"/>
        </w:tabs>
        <w:ind w:left="3600" w:hanging="360"/>
      </w:pPr>
      <w:rPr>
        <w:rFonts w:ascii="Courier New" w:hAnsi="Courier New"/>
      </w:rPr>
    </w:lvl>
    <w:lvl w:ilvl="5" w:tplc="3BFCAA46">
      <w:start w:val="1"/>
      <w:numFmt w:val="bullet"/>
      <w:lvlText w:val=""/>
      <w:lvlJc w:val="left"/>
      <w:pPr>
        <w:tabs>
          <w:tab w:val="num" w:pos="4320"/>
        </w:tabs>
        <w:ind w:left="4320" w:hanging="360"/>
      </w:pPr>
      <w:rPr>
        <w:rFonts w:ascii="Wingdings" w:hAnsi="Wingdings"/>
      </w:rPr>
    </w:lvl>
    <w:lvl w:ilvl="6" w:tplc="EF80AB50">
      <w:start w:val="1"/>
      <w:numFmt w:val="bullet"/>
      <w:lvlText w:val=""/>
      <w:lvlJc w:val="left"/>
      <w:pPr>
        <w:tabs>
          <w:tab w:val="num" w:pos="5040"/>
        </w:tabs>
        <w:ind w:left="5040" w:hanging="360"/>
      </w:pPr>
      <w:rPr>
        <w:rFonts w:ascii="Symbol" w:hAnsi="Symbol"/>
      </w:rPr>
    </w:lvl>
    <w:lvl w:ilvl="7" w:tplc="BD40D548">
      <w:start w:val="1"/>
      <w:numFmt w:val="bullet"/>
      <w:lvlText w:val="o"/>
      <w:lvlJc w:val="left"/>
      <w:pPr>
        <w:tabs>
          <w:tab w:val="num" w:pos="5760"/>
        </w:tabs>
        <w:ind w:left="5760" w:hanging="360"/>
      </w:pPr>
      <w:rPr>
        <w:rFonts w:ascii="Courier New" w:hAnsi="Courier New"/>
      </w:rPr>
    </w:lvl>
    <w:lvl w:ilvl="8" w:tplc="D50E14F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4934CEB6">
      <w:start w:val="1"/>
      <w:numFmt w:val="bullet"/>
      <w:lvlText w:val=""/>
      <w:lvlJc w:val="left"/>
      <w:pPr>
        <w:ind w:left="720" w:hanging="360"/>
      </w:pPr>
      <w:rPr>
        <w:rFonts w:ascii="Symbol" w:hAnsi="Symbol"/>
        <w:b w:val="0"/>
        <w:bCs w:val="0"/>
      </w:rPr>
    </w:lvl>
    <w:lvl w:ilvl="1" w:tplc="AFF01200">
      <w:start w:val="1"/>
      <w:numFmt w:val="bullet"/>
      <w:lvlText w:val="o"/>
      <w:lvlJc w:val="left"/>
      <w:pPr>
        <w:ind w:left="1440" w:hanging="360"/>
      </w:pPr>
      <w:rPr>
        <w:rFonts w:ascii="Courier New" w:hAnsi="Courier New"/>
        <w:b w:val="0"/>
        <w:bCs w:val="0"/>
      </w:rPr>
    </w:lvl>
    <w:lvl w:ilvl="2" w:tplc="0BA89066">
      <w:start w:val="1"/>
      <w:numFmt w:val="bullet"/>
      <w:lvlText w:val=""/>
      <w:lvlJc w:val="left"/>
      <w:pPr>
        <w:tabs>
          <w:tab w:val="num" w:pos="2160"/>
        </w:tabs>
        <w:ind w:left="2160" w:hanging="360"/>
      </w:pPr>
      <w:rPr>
        <w:rFonts w:ascii="Wingdings" w:hAnsi="Wingdings"/>
      </w:rPr>
    </w:lvl>
    <w:lvl w:ilvl="3" w:tplc="4008C430">
      <w:start w:val="1"/>
      <w:numFmt w:val="bullet"/>
      <w:lvlText w:val=""/>
      <w:lvlJc w:val="left"/>
      <w:pPr>
        <w:tabs>
          <w:tab w:val="num" w:pos="2880"/>
        </w:tabs>
        <w:ind w:left="2880" w:hanging="360"/>
      </w:pPr>
      <w:rPr>
        <w:rFonts w:ascii="Symbol" w:hAnsi="Symbol"/>
      </w:rPr>
    </w:lvl>
    <w:lvl w:ilvl="4" w:tplc="14100942">
      <w:start w:val="1"/>
      <w:numFmt w:val="bullet"/>
      <w:lvlText w:val="o"/>
      <w:lvlJc w:val="left"/>
      <w:pPr>
        <w:tabs>
          <w:tab w:val="num" w:pos="3600"/>
        </w:tabs>
        <w:ind w:left="3600" w:hanging="360"/>
      </w:pPr>
      <w:rPr>
        <w:rFonts w:ascii="Courier New" w:hAnsi="Courier New"/>
      </w:rPr>
    </w:lvl>
    <w:lvl w:ilvl="5" w:tplc="727C9B7C">
      <w:start w:val="1"/>
      <w:numFmt w:val="bullet"/>
      <w:lvlText w:val=""/>
      <w:lvlJc w:val="left"/>
      <w:pPr>
        <w:tabs>
          <w:tab w:val="num" w:pos="4320"/>
        </w:tabs>
        <w:ind w:left="4320" w:hanging="360"/>
      </w:pPr>
      <w:rPr>
        <w:rFonts w:ascii="Wingdings" w:hAnsi="Wingdings"/>
      </w:rPr>
    </w:lvl>
    <w:lvl w:ilvl="6" w:tplc="7550E410">
      <w:start w:val="1"/>
      <w:numFmt w:val="bullet"/>
      <w:lvlText w:val=""/>
      <w:lvlJc w:val="left"/>
      <w:pPr>
        <w:tabs>
          <w:tab w:val="num" w:pos="5040"/>
        </w:tabs>
        <w:ind w:left="5040" w:hanging="360"/>
      </w:pPr>
      <w:rPr>
        <w:rFonts w:ascii="Symbol" w:hAnsi="Symbol"/>
      </w:rPr>
    </w:lvl>
    <w:lvl w:ilvl="7" w:tplc="B4A4A988">
      <w:start w:val="1"/>
      <w:numFmt w:val="bullet"/>
      <w:lvlText w:val="o"/>
      <w:lvlJc w:val="left"/>
      <w:pPr>
        <w:tabs>
          <w:tab w:val="num" w:pos="5760"/>
        </w:tabs>
        <w:ind w:left="5760" w:hanging="360"/>
      </w:pPr>
      <w:rPr>
        <w:rFonts w:ascii="Courier New" w:hAnsi="Courier New"/>
      </w:rPr>
    </w:lvl>
    <w:lvl w:ilvl="8" w:tplc="48EE50AA">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505E83E6">
      <w:start w:val="1"/>
      <w:numFmt w:val="bullet"/>
      <w:lvlText w:val=""/>
      <w:lvlJc w:val="left"/>
      <w:pPr>
        <w:ind w:left="720" w:hanging="360"/>
      </w:pPr>
      <w:rPr>
        <w:rFonts w:ascii="Symbol" w:hAnsi="Symbol"/>
        <w:b w:val="0"/>
        <w:bCs w:val="0"/>
      </w:rPr>
    </w:lvl>
    <w:lvl w:ilvl="1" w:tplc="A1B426BC">
      <w:start w:val="1"/>
      <w:numFmt w:val="bullet"/>
      <w:lvlText w:val="o"/>
      <w:lvlJc w:val="left"/>
      <w:pPr>
        <w:tabs>
          <w:tab w:val="num" w:pos="1440"/>
        </w:tabs>
        <w:ind w:left="1440" w:hanging="360"/>
      </w:pPr>
      <w:rPr>
        <w:rFonts w:ascii="Courier New" w:hAnsi="Courier New"/>
      </w:rPr>
    </w:lvl>
    <w:lvl w:ilvl="2" w:tplc="4DD66B2E">
      <w:start w:val="1"/>
      <w:numFmt w:val="bullet"/>
      <w:lvlText w:val=""/>
      <w:lvlJc w:val="left"/>
      <w:pPr>
        <w:tabs>
          <w:tab w:val="num" w:pos="2160"/>
        </w:tabs>
        <w:ind w:left="2160" w:hanging="360"/>
      </w:pPr>
      <w:rPr>
        <w:rFonts w:ascii="Wingdings" w:hAnsi="Wingdings"/>
      </w:rPr>
    </w:lvl>
    <w:lvl w:ilvl="3" w:tplc="45622FCC">
      <w:start w:val="1"/>
      <w:numFmt w:val="bullet"/>
      <w:lvlText w:val=""/>
      <w:lvlJc w:val="left"/>
      <w:pPr>
        <w:tabs>
          <w:tab w:val="num" w:pos="2880"/>
        </w:tabs>
        <w:ind w:left="2880" w:hanging="360"/>
      </w:pPr>
      <w:rPr>
        <w:rFonts w:ascii="Symbol" w:hAnsi="Symbol"/>
      </w:rPr>
    </w:lvl>
    <w:lvl w:ilvl="4" w:tplc="F9F48FEE">
      <w:start w:val="1"/>
      <w:numFmt w:val="bullet"/>
      <w:lvlText w:val="o"/>
      <w:lvlJc w:val="left"/>
      <w:pPr>
        <w:tabs>
          <w:tab w:val="num" w:pos="3600"/>
        </w:tabs>
        <w:ind w:left="3600" w:hanging="360"/>
      </w:pPr>
      <w:rPr>
        <w:rFonts w:ascii="Courier New" w:hAnsi="Courier New"/>
      </w:rPr>
    </w:lvl>
    <w:lvl w:ilvl="5" w:tplc="377AA2D8">
      <w:start w:val="1"/>
      <w:numFmt w:val="bullet"/>
      <w:lvlText w:val=""/>
      <w:lvlJc w:val="left"/>
      <w:pPr>
        <w:tabs>
          <w:tab w:val="num" w:pos="4320"/>
        </w:tabs>
        <w:ind w:left="4320" w:hanging="360"/>
      </w:pPr>
      <w:rPr>
        <w:rFonts w:ascii="Wingdings" w:hAnsi="Wingdings"/>
      </w:rPr>
    </w:lvl>
    <w:lvl w:ilvl="6" w:tplc="B5AC29D8">
      <w:start w:val="1"/>
      <w:numFmt w:val="bullet"/>
      <w:lvlText w:val=""/>
      <w:lvlJc w:val="left"/>
      <w:pPr>
        <w:tabs>
          <w:tab w:val="num" w:pos="5040"/>
        </w:tabs>
        <w:ind w:left="5040" w:hanging="360"/>
      </w:pPr>
      <w:rPr>
        <w:rFonts w:ascii="Symbol" w:hAnsi="Symbol"/>
      </w:rPr>
    </w:lvl>
    <w:lvl w:ilvl="7" w:tplc="AAFCF5E0">
      <w:start w:val="1"/>
      <w:numFmt w:val="bullet"/>
      <w:lvlText w:val="o"/>
      <w:lvlJc w:val="left"/>
      <w:pPr>
        <w:tabs>
          <w:tab w:val="num" w:pos="5760"/>
        </w:tabs>
        <w:ind w:left="5760" w:hanging="360"/>
      </w:pPr>
      <w:rPr>
        <w:rFonts w:ascii="Courier New" w:hAnsi="Courier New"/>
      </w:rPr>
    </w:lvl>
    <w:lvl w:ilvl="8" w:tplc="58E6D734">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94DC6736">
      <w:start w:val="1"/>
      <w:numFmt w:val="bullet"/>
      <w:lvlText w:val="o"/>
      <w:lvlJc w:val="left"/>
      <w:pPr>
        <w:ind w:left="720" w:hanging="360"/>
      </w:pPr>
      <w:rPr>
        <w:rFonts w:ascii="Courier New" w:hAnsi="Courier New"/>
        <w:b w:val="0"/>
        <w:bCs w:val="0"/>
      </w:rPr>
    </w:lvl>
    <w:lvl w:ilvl="1" w:tplc="FC282D44">
      <w:start w:val="1"/>
      <w:numFmt w:val="bullet"/>
      <w:lvlText w:val="o"/>
      <w:lvlJc w:val="left"/>
      <w:pPr>
        <w:tabs>
          <w:tab w:val="num" w:pos="1440"/>
        </w:tabs>
        <w:ind w:left="1440" w:hanging="360"/>
      </w:pPr>
      <w:rPr>
        <w:rFonts w:ascii="Courier New" w:hAnsi="Courier New"/>
      </w:rPr>
    </w:lvl>
    <w:lvl w:ilvl="2" w:tplc="D32CD21A">
      <w:start w:val="1"/>
      <w:numFmt w:val="bullet"/>
      <w:lvlText w:val=""/>
      <w:lvlJc w:val="left"/>
      <w:pPr>
        <w:tabs>
          <w:tab w:val="num" w:pos="2160"/>
        </w:tabs>
        <w:ind w:left="2160" w:hanging="360"/>
      </w:pPr>
      <w:rPr>
        <w:rFonts w:ascii="Wingdings" w:hAnsi="Wingdings"/>
      </w:rPr>
    </w:lvl>
    <w:lvl w:ilvl="3" w:tplc="C7963B6E">
      <w:start w:val="1"/>
      <w:numFmt w:val="bullet"/>
      <w:lvlText w:val=""/>
      <w:lvlJc w:val="left"/>
      <w:pPr>
        <w:tabs>
          <w:tab w:val="num" w:pos="2880"/>
        </w:tabs>
        <w:ind w:left="2880" w:hanging="360"/>
      </w:pPr>
      <w:rPr>
        <w:rFonts w:ascii="Symbol" w:hAnsi="Symbol"/>
      </w:rPr>
    </w:lvl>
    <w:lvl w:ilvl="4" w:tplc="66FE9248">
      <w:start w:val="1"/>
      <w:numFmt w:val="bullet"/>
      <w:lvlText w:val="o"/>
      <w:lvlJc w:val="left"/>
      <w:pPr>
        <w:tabs>
          <w:tab w:val="num" w:pos="3600"/>
        </w:tabs>
        <w:ind w:left="3600" w:hanging="360"/>
      </w:pPr>
      <w:rPr>
        <w:rFonts w:ascii="Courier New" w:hAnsi="Courier New"/>
      </w:rPr>
    </w:lvl>
    <w:lvl w:ilvl="5" w:tplc="4A66AE7C">
      <w:start w:val="1"/>
      <w:numFmt w:val="bullet"/>
      <w:lvlText w:val=""/>
      <w:lvlJc w:val="left"/>
      <w:pPr>
        <w:tabs>
          <w:tab w:val="num" w:pos="4320"/>
        </w:tabs>
        <w:ind w:left="4320" w:hanging="360"/>
      </w:pPr>
      <w:rPr>
        <w:rFonts w:ascii="Wingdings" w:hAnsi="Wingdings"/>
      </w:rPr>
    </w:lvl>
    <w:lvl w:ilvl="6" w:tplc="5D563002">
      <w:start w:val="1"/>
      <w:numFmt w:val="bullet"/>
      <w:lvlText w:val=""/>
      <w:lvlJc w:val="left"/>
      <w:pPr>
        <w:tabs>
          <w:tab w:val="num" w:pos="5040"/>
        </w:tabs>
        <w:ind w:left="5040" w:hanging="360"/>
      </w:pPr>
      <w:rPr>
        <w:rFonts w:ascii="Symbol" w:hAnsi="Symbol"/>
      </w:rPr>
    </w:lvl>
    <w:lvl w:ilvl="7" w:tplc="2278B5A2">
      <w:start w:val="1"/>
      <w:numFmt w:val="bullet"/>
      <w:lvlText w:val="o"/>
      <w:lvlJc w:val="left"/>
      <w:pPr>
        <w:tabs>
          <w:tab w:val="num" w:pos="5760"/>
        </w:tabs>
        <w:ind w:left="5760" w:hanging="360"/>
      </w:pPr>
      <w:rPr>
        <w:rFonts w:ascii="Courier New" w:hAnsi="Courier New"/>
      </w:rPr>
    </w:lvl>
    <w:lvl w:ilvl="8" w:tplc="7B5278E0">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A9EAE014"/>
    <w:lvl w:ilvl="0" w:tplc="698489C2">
      <w:start w:val="1"/>
      <w:numFmt w:val="bullet"/>
      <w:lvlText w:val="o"/>
      <w:lvlJc w:val="left"/>
      <w:pPr>
        <w:ind w:left="720" w:hanging="360"/>
      </w:pPr>
      <w:rPr>
        <w:rFonts w:ascii="Courier New" w:hAnsi="Courier New"/>
        <w:b w:val="0"/>
        <w:bCs w:val="0"/>
      </w:rPr>
    </w:lvl>
    <w:lvl w:ilvl="1" w:tplc="698489C2">
      <w:start w:val="1"/>
      <w:numFmt w:val="bullet"/>
      <w:lvlText w:val="o"/>
      <w:lvlJc w:val="left"/>
      <w:pPr>
        <w:ind w:left="1440" w:hanging="360"/>
      </w:pPr>
      <w:rPr>
        <w:rFonts w:ascii="Courier New" w:hAnsi="Courier New"/>
        <w:b w:val="0"/>
        <w:bCs w:val="0"/>
      </w:rPr>
    </w:lvl>
    <w:lvl w:ilvl="2" w:tplc="15E08B22">
      <w:start w:val="1"/>
      <w:numFmt w:val="bullet"/>
      <w:lvlText w:val=""/>
      <w:lvlJc w:val="left"/>
      <w:pPr>
        <w:tabs>
          <w:tab w:val="num" w:pos="2160"/>
        </w:tabs>
        <w:ind w:left="2160" w:hanging="360"/>
      </w:pPr>
      <w:rPr>
        <w:rFonts w:ascii="Wingdings" w:hAnsi="Wingdings"/>
      </w:rPr>
    </w:lvl>
    <w:lvl w:ilvl="3" w:tplc="FF2CEC24">
      <w:start w:val="1"/>
      <w:numFmt w:val="bullet"/>
      <w:lvlText w:val=""/>
      <w:lvlJc w:val="left"/>
      <w:pPr>
        <w:tabs>
          <w:tab w:val="num" w:pos="2880"/>
        </w:tabs>
        <w:ind w:left="2880" w:hanging="360"/>
      </w:pPr>
      <w:rPr>
        <w:rFonts w:ascii="Symbol" w:hAnsi="Symbol"/>
      </w:rPr>
    </w:lvl>
    <w:lvl w:ilvl="4" w:tplc="BF8AB960">
      <w:start w:val="1"/>
      <w:numFmt w:val="bullet"/>
      <w:lvlText w:val="o"/>
      <w:lvlJc w:val="left"/>
      <w:pPr>
        <w:tabs>
          <w:tab w:val="num" w:pos="3600"/>
        </w:tabs>
        <w:ind w:left="3600" w:hanging="360"/>
      </w:pPr>
      <w:rPr>
        <w:rFonts w:ascii="Courier New" w:hAnsi="Courier New"/>
      </w:rPr>
    </w:lvl>
    <w:lvl w:ilvl="5" w:tplc="50648684">
      <w:start w:val="1"/>
      <w:numFmt w:val="bullet"/>
      <w:lvlText w:val=""/>
      <w:lvlJc w:val="left"/>
      <w:pPr>
        <w:tabs>
          <w:tab w:val="num" w:pos="4320"/>
        </w:tabs>
        <w:ind w:left="4320" w:hanging="360"/>
      </w:pPr>
      <w:rPr>
        <w:rFonts w:ascii="Wingdings" w:hAnsi="Wingdings"/>
      </w:rPr>
    </w:lvl>
    <w:lvl w:ilvl="6" w:tplc="DF2C2A5C">
      <w:start w:val="1"/>
      <w:numFmt w:val="bullet"/>
      <w:lvlText w:val=""/>
      <w:lvlJc w:val="left"/>
      <w:pPr>
        <w:tabs>
          <w:tab w:val="num" w:pos="5040"/>
        </w:tabs>
        <w:ind w:left="5040" w:hanging="360"/>
      </w:pPr>
      <w:rPr>
        <w:rFonts w:ascii="Symbol" w:hAnsi="Symbol"/>
      </w:rPr>
    </w:lvl>
    <w:lvl w:ilvl="7" w:tplc="7E4C9CE4">
      <w:start w:val="1"/>
      <w:numFmt w:val="bullet"/>
      <w:lvlText w:val="o"/>
      <w:lvlJc w:val="left"/>
      <w:pPr>
        <w:tabs>
          <w:tab w:val="num" w:pos="5760"/>
        </w:tabs>
        <w:ind w:left="5760" w:hanging="360"/>
      </w:pPr>
      <w:rPr>
        <w:rFonts w:ascii="Courier New" w:hAnsi="Courier New"/>
      </w:rPr>
    </w:lvl>
    <w:lvl w:ilvl="8" w:tplc="44166DE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EE7CB968">
      <w:start w:val="1"/>
      <w:numFmt w:val="bullet"/>
      <w:lvlText w:val="o"/>
      <w:lvlJc w:val="left"/>
      <w:pPr>
        <w:ind w:left="1440" w:hanging="360"/>
      </w:pPr>
      <w:rPr>
        <w:rFonts w:ascii="Courier New" w:hAnsi="Courier New"/>
        <w:b w:val="0"/>
        <w:bCs w:val="0"/>
      </w:rPr>
    </w:lvl>
    <w:lvl w:ilvl="1" w:tplc="41F838DC">
      <w:start w:val="1"/>
      <w:numFmt w:val="bullet"/>
      <w:lvlText w:val="o"/>
      <w:lvlJc w:val="left"/>
      <w:pPr>
        <w:tabs>
          <w:tab w:val="num" w:pos="2160"/>
        </w:tabs>
        <w:ind w:left="2160" w:hanging="360"/>
      </w:pPr>
      <w:rPr>
        <w:rFonts w:ascii="Courier New" w:hAnsi="Courier New"/>
      </w:rPr>
    </w:lvl>
    <w:lvl w:ilvl="2" w:tplc="D304C960">
      <w:start w:val="1"/>
      <w:numFmt w:val="bullet"/>
      <w:lvlText w:val=""/>
      <w:lvlJc w:val="left"/>
      <w:pPr>
        <w:tabs>
          <w:tab w:val="num" w:pos="2880"/>
        </w:tabs>
        <w:ind w:left="2880" w:hanging="360"/>
      </w:pPr>
      <w:rPr>
        <w:rFonts w:ascii="Wingdings" w:hAnsi="Wingdings"/>
      </w:rPr>
    </w:lvl>
    <w:lvl w:ilvl="3" w:tplc="DC901A6A">
      <w:start w:val="1"/>
      <w:numFmt w:val="bullet"/>
      <w:lvlText w:val=""/>
      <w:lvlJc w:val="left"/>
      <w:pPr>
        <w:tabs>
          <w:tab w:val="num" w:pos="3600"/>
        </w:tabs>
        <w:ind w:left="3600" w:hanging="360"/>
      </w:pPr>
      <w:rPr>
        <w:rFonts w:ascii="Symbol" w:hAnsi="Symbol"/>
      </w:rPr>
    </w:lvl>
    <w:lvl w:ilvl="4" w:tplc="D0C82BAE">
      <w:start w:val="1"/>
      <w:numFmt w:val="bullet"/>
      <w:lvlText w:val="o"/>
      <w:lvlJc w:val="left"/>
      <w:pPr>
        <w:tabs>
          <w:tab w:val="num" w:pos="4320"/>
        </w:tabs>
        <w:ind w:left="4320" w:hanging="360"/>
      </w:pPr>
      <w:rPr>
        <w:rFonts w:ascii="Courier New" w:hAnsi="Courier New"/>
      </w:rPr>
    </w:lvl>
    <w:lvl w:ilvl="5" w:tplc="FD381856">
      <w:start w:val="1"/>
      <w:numFmt w:val="bullet"/>
      <w:lvlText w:val=""/>
      <w:lvlJc w:val="left"/>
      <w:pPr>
        <w:tabs>
          <w:tab w:val="num" w:pos="5040"/>
        </w:tabs>
        <w:ind w:left="5040" w:hanging="360"/>
      </w:pPr>
      <w:rPr>
        <w:rFonts w:ascii="Wingdings" w:hAnsi="Wingdings"/>
      </w:rPr>
    </w:lvl>
    <w:lvl w:ilvl="6" w:tplc="E4844806">
      <w:start w:val="1"/>
      <w:numFmt w:val="bullet"/>
      <w:lvlText w:val=""/>
      <w:lvlJc w:val="left"/>
      <w:pPr>
        <w:tabs>
          <w:tab w:val="num" w:pos="5760"/>
        </w:tabs>
        <w:ind w:left="5760" w:hanging="360"/>
      </w:pPr>
      <w:rPr>
        <w:rFonts w:ascii="Symbol" w:hAnsi="Symbol"/>
      </w:rPr>
    </w:lvl>
    <w:lvl w:ilvl="7" w:tplc="86C22D54">
      <w:start w:val="1"/>
      <w:numFmt w:val="bullet"/>
      <w:lvlText w:val="o"/>
      <w:lvlJc w:val="left"/>
      <w:pPr>
        <w:tabs>
          <w:tab w:val="num" w:pos="6480"/>
        </w:tabs>
        <w:ind w:left="6480" w:hanging="360"/>
      </w:pPr>
      <w:rPr>
        <w:rFonts w:ascii="Courier New" w:hAnsi="Courier New"/>
      </w:rPr>
    </w:lvl>
    <w:lvl w:ilvl="8" w:tplc="69AA1C5A">
      <w:start w:val="1"/>
      <w:numFmt w:val="bullet"/>
      <w:lvlText w:val=""/>
      <w:lvlJc w:val="left"/>
      <w:pPr>
        <w:tabs>
          <w:tab w:val="num" w:pos="7200"/>
        </w:tabs>
        <w:ind w:left="7200" w:hanging="360"/>
      </w:pPr>
      <w:rPr>
        <w:rFonts w:ascii="Wingdings" w:hAnsi="Wingdings"/>
      </w:rPr>
    </w:lvl>
  </w:abstractNum>
  <w:abstractNum w:abstractNumId="12" w15:restartNumberingAfterBreak="0">
    <w:nsid w:val="0000000D"/>
    <w:multiLevelType w:val="hybridMultilevel"/>
    <w:tmpl w:val="0000000D"/>
    <w:lvl w:ilvl="0" w:tplc="C0BC7FBC">
      <w:start w:val="1"/>
      <w:numFmt w:val="bullet"/>
      <w:lvlText w:val="o"/>
      <w:lvlJc w:val="left"/>
      <w:pPr>
        <w:ind w:left="720" w:hanging="360"/>
      </w:pPr>
      <w:rPr>
        <w:rFonts w:ascii="Courier New" w:hAnsi="Courier New"/>
        <w:b w:val="0"/>
        <w:bCs w:val="0"/>
      </w:rPr>
    </w:lvl>
    <w:lvl w:ilvl="1" w:tplc="F1C0EF36">
      <w:start w:val="1"/>
      <w:numFmt w:val="bullet"/>
      <w:lvlText w:val="o"/>
      <w:lvlJc w:val="left"/>
      <w:pPr>
        <w:tabs>
          <w:tab w:val="num" w:pos="1440"/>
        </w:tabs>
        <w:ind w:left="1440" w:hanging="360"/>
      </w:pPr>
      <w:rPr>
        <w:rFonts w:ascii="Courier New" w:hAnsi="Courier New"/>
      </w:rPr>
    </w:lvl>
    <w:lvl w:ilvl="2" w:tplc="7F2AE74C">
      <w:start w:val="1"/>
      <w:numFmt w:val="bullet"/>
      <w:lvlText w:val=""/>
      <w:lvlJc w:val="left"/>
      <w:pPr>
        <w:tabs>
          <w:tab w:val="num" w:pos="2160"/>
        </w:tabs>
        <w:ind w:left="2160" w:hanging="360"/>
      </w:pPr>
      <w:rPr>
        <w:rFonts w:ascii="Wingdings" w:hAnsi="Wingdings"/>
      </w:rPr>
    </w:lvl>
    <w:lvl w:ilvl="3" w:tplc="D5409F5C">
      <w:start w:val="1"/>
      <w:numFmt w:val="bullet"/>
      <w:lvlText w:val=""/>
      <w:lvlJc w:val="left"/>
      <w:pPr>
        <w:tabs>
          <w:tab w:val="num" w:pos="2880"/>
        </w:tabs>
        <w:ind w:left="2880" w:hanging="360"/>
      </w:pPr>
      <w:rPr>
        <w:rFonts w:ascii="Symbol" w:hAnsi="Symbol"/>
      </w:rPr>
    </w:lvl>
    <w:lvl w:ilvl="4" w:tplc="2EBA2464">
      <w:start w:val="1"/>
      <w:numFmt w:val="bullet"/>
      <w:lvlText w:val="o"/>
      <w:lvlJc w:val="left"/>
      <w:pPr>
        <w:tabs>
          <w:tab w:val="num" w:pos="3600"/>
        </w:tabs>
        <w:ind w:left="3600" w:hanging="360"/>
      </w:pPr>
      <w:rPr>
        <w:rFonts w:ascii="Courier New" w:hAnsi="Courier New"/>
      </w:rPr>
    </w:lvl>
    <w:lvl w:ilvl="5" w:tplc="7CA8CE44">
      <w:start w:val="1"/>
      <w:numFmt w:val="bullet"/>
      <w:lvlText w:val=""/>
      <w:lvlJc w:val="left"/>
      <w:pPr>
        <w:tabs>
          <w:tab w:val="num" w:pos="4320"/>
        </w:tabs>
        <w:ind w:left="4320" w:hanging="360"/>
      </w:pPr>
      <w:rPr>
        <w:rFonts w:ascii="Wingdings" w:hAnsi="Wingdings"/>
      </w:rPr>
    </w:lvl>
    <w:lvl w:ilvl="6" w:tplc="99F4AE02">
      <w:start w:val="1"/>
      <w:numFmt w:val="bullet"/>
      <w:lvlText w:val=""/>
      <w:lvlJc w:val="left"/>
      <w:pPr>
        <w:tabs>
          <w:tab w:val="num" w:pos="5040"/>
        </w:tabs>
        <w:ind w:left="5040" w:hanging="360"/>
      </w:pPr>
      <w:rPr>
        <w:rFonts w:ascii="Symbol" w:hAnsi="Symbol"/>
      </w:rPr>
    </w:lvl>
    <w:lvl w:ilvl="7" w:tplc="20048766">
      <w:start w:val="1"/>
      <w:numFmt w:val="bullet"/>
      <w:lvlText w:val="o"/>
      <w:lvlJc w:val="left"/>
      <w:pPr>
        <w:tabs>
          <w:tab w:val="num" w:pos="5760"/>
        </w:tabs>
        <w:ind w:left="5760" w:hanging="360"/>
      </w:pPr>
      <w:rPr>
        <w:rFonts w:ascii="Courier New" w:hAnsi="Courier New"/>
      </w:rPr>
    </w:lvl>
    <w:lvl w:ilvl="8" w:tplc="FDA0A19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538CA98E">
      <w:start w:val="1"/>
      <w:numFmt w:val="bullet"/>
      <w:lvlText w:val="o"/>
      <w:lvlJc w:val="left"/>
      <w:pPr>
        <w:ind w:left="720" w:hanging="360"/>
      </w:pPr>
      <w:rPr>
        <w:rFonts w:ascii="Courier New" w:hAnsi="Courier New"/>
        <w:b w:val="0"/>
        <w:bCs w:val="0"/>
      </w:rPr>
    </w:lvl>
    <w:lvl w:ilvl="1" w:tplc="3790EE54">
      <w:start w:val="1"/>
      <w:numFmt w:val="bullet"/>
      <w:lvlText w:val="o"/>
      <w:lvlJc w:val="left"/>
      <w:pPr>
        <w:tabs>
          <w:tab w:val="num" w:pos="1440"/>
        </w:tabs>
        <w:ind w:left="1440" w:hanging="360"/>
      </w:pPr>
      <w:rPr>
        <w:rFonts w:ascii="Courier New" w:hAnsi="Courier New"/>
      </w:rPr>
    </w:lvl>
    <w:lvl w:ilvl="2" w:tplc="C7466F02">
      <w:start w:val="1"/>
      <w:numFmt w:val="bullet"/>
      <w:lvlText w:val=""/>
      <w:lvlJc w:val="left"/>
      <w:pPr>
        <w:tabs>
          <w:tab w:val="num" w:pos="2160"/>
        </w:tabs>
        <w:ind w:left="2160" w:hanging="360"/>
      </w:pPr>
      <w:rPr>
        <w:rFonts w:ascii="Wingdings" w:hAnsi="Wingdings"/>
      </w:rPr>
    </w:lvl>
    <w:lvl w:ilvl="3" w:tplc="0A2EF8B0">
      <w:start w:val="1"/>
      <w:numFmt w:val="bullet"/>
      <w:lvlText w:val=""/>
      <w:lvlJc w:val="left"/>
      <w:pPr>
        <w:tabs>
          <w:tab w:val="num" w:pos="2880"/>
        </w:tabs>
        <w:ind w:left="2880" w:hanging="360"/>
      </w:pPr>
      <w:rPr>
        <w:rFonts w:ascii="Symbol" w:hAnsi="Symbol"/>
      </w:rPr>
    </w:lvl>
    <w:lvl w:ilvl="4" w:tplc="20D4AE7C">
      <w:start w:val="1"/>
      <w:numFmt w:val="bullet"/>
      <w:lvlText w:val="o"/>
      <w:lvlJc w:val="left"/>
      <w:pPr>
        <w:tabs>
          <w:tab w:val="num" w:pos="3600"/>
        </w:tabs>
        <w:ind w:left="3600" w:hanging="360"/>
      </w:pPr>
      <w:rPr>
        <w:rFonts w:ascii="Courier New" w:hAnsi="Courier New"/>
      </w:rPr>
    </w:lvl>
    <w:lvl w:ilvl="5" w:tplc="4E162F86">
      <w:start w:val="1"/>
      <w:numFmt w:val="bullet"/>
      <w:lvlText w:val=""/>
      <w:lvlJc w:val="left"/>
      <w:pPr>
        <w:tabs>
          <w:tab w:val="num" w:pos="4320"/>
        </w:tabs>
        <w:ind w:left="4320" w:hanging="360"/>
      </w:pPr>
      <w:rPr>
        <w:rFonts w:ascii="Wingdings" w:hAnsi="Wingdings"/>
      </w:rPr>
    </w:lvl>
    <w:lvl w:ilvl="6" w:tplc="911E8F98">
      <w:start w:val="1"/>
      <w:numFmt w:val="bullet"/>
      <w:lvlText w:val=""/>
      <w:lvlJc w:val="left"/>
      <w:pPr>
        <w:tabs>
          <w:tab w:val="num" w:pos="5040"/>
        </w:tabs>
        <w:ind w:left="5040" w:hanging="360"/>
      </w:pPr>
      <w:rPr>
        <w:rFonts w:ascii="Symbol" w:hAnsi="Symbol"/>
      </w:rPr>
    </w:lvl>
    <w:lvl w:ilvl="7" w:tplc="5F523924">
      <w:start w:val="1"/>
      <w:numFmt w:val="bullet"/>
      <w:lvlText w:val="o"/>
      <w:lvlJc w:val="left"/>
      <w:pPr>
        <w:tabs>
          <w:tab w:val="num" w:pos="5760"/>
        </w:tabs>
        <w:ind w:left="5760" w:hanging="360"/>
      </w:pPr>
      <w:rPr>
        <w:rFonts w:ascii="Courier New" w:hAnsi="Courier New"/>
      </w:rPr>
    </w:lvl>
    <w:lvl w:ilvl="8" w:tplc="7C5E8300">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E0CC90FC">
      <w:start w:val="1"/>
      <w:numFmt w:val="bullet"/>
      <w:lvlText w:val=""/>
      <w:lvlJc w:val="left"/>
      <w:pPr>
        <w:ind w:left="720" w:hanging="360"/>
      </w:pPr>
      <w:rPr>
        <w:rFonts w:ascii="Symbol" w:hAnsi="Symbol"/>
        <w:b w:val="0"/>
        <w:bCs w:val="0"/>
      </w:rPr>
    </w:lvl>
    <w:lvl w:ilvl="1" w:tplc="B0A8C41C">
      <w:start w:val="1"/>
      <w:numFmt w:val="bullet"/>
      <w:lvlText w:val="o"/>
      <w:lvlJc w:val="left"/>
      <w:pPr>
        <w:tabs>
          <w:tab w:val="num" w:pos="1440"/>
        </w:tabs>
        <w:ind w:left="1440" w:hanging="360"/>
      </w:pPr>
      <w:rPr>
        <w:rFonts w:ascii="Courier New" w:hAnsi="Courier New"/>
      </w:rPr>
    </w:lvl>
    <w:lvl w:ilvl="2" w:tplc="DB6A039A">
      <w:start w:val="1"/>
      <w:numFmt w:val="bullet"/>
      <w:lvlText w:val=""/>
      <w:lvlJc w:val="left"/>
      <w:pPr>
        <w:tabs>
          <w:tab w:val="num" w:pos="2160"/>
        </w:tabs>
        <w:ind w:left="2160" w:hanging="360"/>
      </w:pPr>
      <w:rPr>
        <w:rFonts w:ascii="Wingdings" w:hAnsi="Wingdings"/>
      </w:rPr>
    </w:lvl>
    <w:lvl w:ilvl="3" w:tplc="9E5CB34A">
      <w:start w:val="1"/>
      <w:numFmt w:val="bullet"/>
      <w:lvlText w:val=""/>
      <w:lvlJc w:val="left"/>
      <w:pPr>
        <w:tabs>
          <w:tab w:val="num" w:pos="2880"/>
        </w:tabs>
        <w:ind w:left="2880" w:hanging="360"/>
      </w:pPr>
      <w:rPr>
        <w:rFonts w:ascii="Symbol" w:hAnsi="Symbol"/>
      </w:rPr>
    </w:lvl>
    <w:lvl w:ilvl="4" w:tplc="8DB019A0">
      <w:start w:val="1"/>
      <w:numFmt w:val="bullet"/>
      <w:lvlText w:val="o"/>
      <w:lvlJc w:val="left"/>
      <w:pPr>
        <w:tabs>
          <w:tab w:val="num" w:pos="3600"/>
        </w:tabs>
        <w:ind w:left="3600" w:hanging="360"/>
      </w:pPr>
      <w:rPr>
        <w:rFonts w:ascii="Courier New" w:hAnsi="Courier New"/>
      </w:rPr>
    </w:lvl>
    <w:lvl w:ilvl="5" w:tplc="73EA3356">
      <w:start w:val="1"/>
      <w:numFmt w:val="bullet"/>
      <w:lvlText w:val=""/>
      <w:lvlJc w:val="left"/>
      <w:pPr>
        <w:tabs>
          <w:tab w:val="num" w:pos="4320"/>
        </w:tabs>
        <w:ind w:left="4320" w:hanging="360"/>
      </w:pPr>
      <w:rPr>
        <w:rFonts w:ascii="Wingdings" w:hAnsi="Wingdings"/>
      </w:rPr>
    </w:lvl>
    <w:lvl w:ilvl="6" w:tplc="E1BA479C">
      <w:start w:val="1"/>
      <w:numFmt w:val="bullet"/>
      <w:lvlText w:val=""/>
      <w:lvlJc w:val="left"/>
      <w:pPr>
        <w:tabs>
          <w:tab w:val="num" w:pos="5040"/>
        </w:tabs>
        <w:ind w:left="5040" w:hanging="360"/>
      </w:pPr>
      <w:rPr>
        <w:rFonts w:ascii="Symbol" w:hAnsi="Symbol"/>
      </w:rPr>
    </w:lvl>
    <w:lvl w:ilvl="7" w:tplc="885211F0">
      <w:start w:val="1"/>
      <w:numFmt w:val="bullet"/>
      <w:lvlText w:val="o"/>
      <w:lvlJc w:val="left"/>
      <w:pPr>
        <w:tabs>
          <w:tab w:val="num" w:pos="5760"/>
        </w:tabs>
        <w:ind w:left="5760" w:hanging="360"/>
      </w:pPr>
      <w:rPr>
        <w:rFonts w:ascii="Courier New" w:hAnsi="Courier New"/>
      </w:rPr>
    </w:lvl>
    <w:lvl w:ilvl="8" w:tplc="88C8DAA8">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D0BC521E">
      <w:start w:val="1"/>
      <w:numFmt w:val="bullet"/>
      <w:lvlText w:val=""/>
      <w:lvlJc w:val="left"/>
      <w:pPr>
        <w:ind w:left="720" w:hanging="360"/>
      </w:pPr>
      <w:rPr>
        <w:rFonts w:ascii="Symbol" w:hAnsi="Symbol"/>
        <w:b w:val="0"/>
        <w:bCs w:val="0"/>
      </w:rPr>
    </w:lvl>
    <w:lvl w:ilvl="1" w:tplc="B8C25D7C">
      <w:start w:val="1"/>
      <w:numFmt w:val="bullet"/>
      <w:lvlText w:val="o"/>
      <w:lvlJc w:val="left"/>
      <w:pPr>
        <w:tabs>
          <w:tab w:val="num" w:pos="1440"/>
        </w:tabs>
        <w:ind w:left="1440" w:hanging="360"/>
      </w:pPr>
      <w:rPr>
        <w:rFonts w:ascii="Courier New" w:hAnsi="Courier New"/>
      </w:rPr>
    </w:lvl>
    <w:lvl w:ilvl="2" w:tplc="B762B3FE">
      <w:start w:val="1"/>
      <w:numFmt w:val="bullet"/>
      <w:lvlText w:val=""/>
      <w:lvlJc w:val="left"/>
      <w:pPr>
        <w:tabs>
          <w:tab w:val="num" w:pos="2160"/>
        </w:tabs>
        <w:ind w:left="2160" w:hanging="360"/>
      </w:pPr>
      <w:rPr>
        <w:rFonts w:ascii="Wingdings" w:hAnsi="Wingdings"/>
      </w:rPr>
    </w:lvl>
    <w:lvl w:ilvl="3" w:tplc="86EEF6A8">
      <w:start w:val="1"/>
      <w:numFmt w:val="bullet"/>
      <w:lvlText w:val=""/>
      <w:lvlJc w:val="left"/>
      <w:pPr>
        <w:tabs>
          <w:tab w:val="num" w:pos="2880"/>
        </w:tabs>
        <w:ind w:left="2880" w:hanging="360"/>
      </w:pPr>
      <w:rPr>
        <w:rFonts w:ascii="Symbol" w:hAnsi="Symbol"/>
      </w:rPr>
    </w:lvl>
    <w:lvl w:ilvl="4" w:tplc="501A6D86">
      <w:start w:val="1"/>
      <w:numFmt w:val="bullet"/>
      <w:lvlText w:val="o"/>
      <w:lvlJc w:val="left"/>
      <w:pPr>
        <w:tabs>
          <w:tab w:val="num" w:pos="3600"/>
        </w:tabs>
        <w:ind w:left="3600" w:hanging="360"/>
      </w:pPr>
      <w:rPr>
        <w:rFonts w:ascii="Courier New" w:hAnsi="Courier New"/>
      </w:rPr>
    </w:lvl>
    <w:lvl w:ilvl="5" w:tplc="3D2069D4">
      <w:start w:val="1"/>
      <w:numFmt w:val="bullet"/>
      <w:lvlText w:val=""/>
      <w:lvlJc w:val="left"/>
      <w:pPr>
        <w:tabs>
          <w:tab w:val="num" w:pos="4320"/>
        </w:tabs>
        <w:ind w:left="4320" w:hanging="360"/>
      </w:pPr>
      <w:rPr>
        <w:rFonts w:ascii="Wingdings" w:hAnsi="Wingdings"/>
      </w:rPr>
    </w:lvl>
    <w:lvl w:ilvl="6" w:tplc="4D10CD7E">
      <w:start w:val="1"/>
      <w:numFmt w:val="bullet"/>
      <w:lvlText w:val=""/>
      <w:lvlJc w:val="left"/>
      <w:pPr>
        <w:tabs>
          <w:tab w:val="num" w:pos="5040"/>
        </w:tabs>
        <w:ind w:left="5040" w:hanging="360"/>
      </w:pPr>
      <w:rPr>
        <w:rFonts w:ascii="Symbol" w:hAnsi="Symbol"/>
      </w:rPr>
    </w:lvl>
    <w:lvl w:ilvl="7" w:tplc="F5AC6BD8">
      <w:start w:val="1"/>
      <w:numFmt w:val="bullet"/>
      <w:lvlText w:val="o"/>
      <w:lvlJc w:val="left"/>
      <w:pPr>
        <w:tabs>
          <w:tab w:val="num" w:pos="5760"/>
        </w:tabs>
        <w:ind w:left="5760" w:hanging="360"/>
      </w:pPr>
      <w:rPr>
        <w:rFonts w:ascii="Courier New" w:hAnsi="Courier New"/>
      </w:rPr>
    </w:lvl>
    <w:lvl w:ilvl="8" w:tplc="AA7E1F5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7E34159A">
      <w:start w:val="1"/>
      <w:numFmt w:val="bullet"/>
      <w:lvlText w:val=""/>
      <w:lvlJc w:val="left"/>
      <w:pPr>
        <w:ind w:left="720" w:hanging="360"/>
      </w:pPr>
      <w:rPr>
        <w:rFonts w:ascii="Symbol" w:hAnsi="Symbol"/>
        <w:b w:val="0"/>
        <w:bCs w:val="0"/>
      </w:rPr>
    </w:lvl>
    <w:lvl w:ilvl="1" w:tplc="162E5662">
      <w:start w:val="1"/>
      <w:numFmt w:val="bullet"/>
      <w:lvlText w:val="o"/>
      <w:lvlJc w:val="left"/>
      <w:pPr>
        <w:tabs>
          <w:tab w:val="num" w:pos="1440"/>
        </w:tabs>
        <w:ind w:left="1440" w:hanging="360"/>
      </w:pPr>
      <w:rPr>
        <w:rFonts w:ascii="Courier New" w:hAnsi="Courier New"/>
      </w:rPr>
    </w:lvl>
    <w:lvl w:ilvl="2" w:tplc="842E483A">
      <w:start w:val="1"/>
      <w:numFmt w:val="bullet"/>
      <w:lvlText w:val=""/>
      <w:lvlJc w:val="left"/>
      <w:pPr>
        <w:tabs>
          <w:tab w:val="num" w:pos="2160"/>
        </w:tabs>
        <w:ind w:left="2160" w:hanging="360"/>
      </w:pPr>
      <w:rPr>
        <w:rFonts w:ascii="Wingdings" w:hAnsi="Wingdings"/>
      </w:rPr>
    </w:lvl>
    <w:lvl w:ilvl="3" w:tplc="5C4678D0">
      <w:start w:val="1"/>
      <w:numFmt w:val="bullet"/>
      <w:lvlText w:val=""/>
      <w:lvlJc w:val="left"/>
      <w:pPr>
        <w:tabs>
          <w:tab w:val="num" w:pos="2880"/>
        </w:tabs>
        <w:ind w:left="2880" w:hanging="360"/>
      </w:pPr>
      <w:rPr>
        <w:rFonts w:ascii="Symbol" w:hAnsi="Symbol"/>
      </w:rPr>
    </w:lvl>
    <w:lvl w:ilvl="4" w:tplc="20885930">
      <w:start w:val="1"/>
      <w:numFmt w:val="bullet"/>
      <w:lvlText w:val="o"/>
      <w:lvlJc w:val="left"/>
      <w:pPr>
        <w:tabs>
          <w:tab w:val="num" w:pos="3600"/>
        </w:tabs>
        <w:ind w:left="3600" w:hanging="360"/>
      </w:pPr>
      <w:rPr>
        <w:rFonts w:ascii="Courier New" w:hAnsi="Courier New"/>
      </w:rPr>
    </w:lvl>
    <w:lvl w:ilvl="5" w:tplc="E514B7B0">
      <w:start w:val="1"/>
      <w:numFmt w:val="bullet"/>
      <w:lvlText w:val=""/>
      <w:lvlJc w:val="left"/>
      <w:pPr>
        <w:tabs>
          <w:tab w:val="num" w:pos="4320"/>
        </w:tabs>
        <w:ind w:left="4320" w:hanging="360"/>
      </w:pPr>
      <w:rPr>
        <w:rFonts w:ascii="Wingdings" w:hAnsi="Wingdings"/>
      </w:rPr>
    </w:lvl>
    <w:lvl w:ilvl="6" w:tplc="51C45A42">
      <w:start w:val="1"/>
      <w:numFmt w:val="bullet"/>
      <w:lvlText w:val=""/>
      <w:lvlJc w:val="left"/>
      <w:pPr>
        <w:tabs>
          <w:tab w:val="num" w:pos="5040"/>
        </w:tabs>
        <w:ind w:left="5040" w:hanging="360"/>
      </w:pPr>
      <w:rPr>
        <w:rFonts w:ascii="Symbol" w:hAnsi="Symbol"/>
      </w:rPr>
    </w:lvl>
    <w:lvl w:ilvl="7" w:tplc="069E4492">
      <w:start w:val="1"/>
      <w:numFmt w:val="bullet"/>
      <w:lvlText w:val="o"/>
      <w:lvlJc w:val="left"/>
      <w:pPr>
        <w:tabs>
          <w:tab w:val="num" w:pos="5760"/>
        </w:tabs>
        <w:ind w:left="5760" w:hanging="360"/>
      </w:pPr>
      <w:rPr>
        <w:rFonts w:ascii="Courier New" w:hAnsi="Courier New"/>
      </w:rPr>
    </w:lvl>
    <w:lvl w:ilvl="8" w:tplc="E488E51E">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58CB4BA">
      <w:start w:val="1"/>
      <w:numFmt w:val="bullet"/>
      <w:lvlText w:val=""/>
      <w:lvlJc w:val="left"/>
      <w:pPr>
        <w:ind w:left="720" w:hanging="360"/>
      </w:pPr>
      <w:rPr>
        <w:rFonts w:ascii="Symbol" w:hAnsi="Symbol"/>
        <w:b w:val="0"/>
        <w:bCs w:val="0"/>
      </w:rPr>
    </w:lvl>
    <w:lvl w:ilvl="1" w:tplc="CE0E98A8">
      <w:start w:val="1"/>
      <w:numFmt w:val="bullet"/>
      <w:lvlText w:val="o"/>
      <w:lvlJc w:val="left"/>
      <w:pPr>
        <w:ind w:left="1440" w:hanging="360"/>
      </w:pPr>
      <w:rPr>
        <w:rFonts w:ascii="Courier New" w:hAnsi="Courier New"/>
        <w:b w:val="0"/>
        <w:bCs w:val="0"/>
      </w:rPr>
    </w:lvl>
    <w:lvl w:ilvl="2" w:tplc="1144B028">
      <w:start w:val="1"/>
      <w:numFmt w:val="bullet"/>
      <w:lvlText w:val=""/>
      <w:lvlJc w:val="left"/>
      <w:pPr>
        <w:tabs>
          <w:tab w:val="num" w:pos="2160"/>
        </w:tabs>
        <w:ind w:left="2160" w:hanging="360"/>
      </w:pPr>
      <w:rPr>
        <w:rFonts w:ascii="Wingdings" w:hAnsi="Wingdings"/>
      </w:rPr>
    </w:lvl>
    <w:lvl w:ilvl="3" w:tplc="6D803432">
      <w:start w:val="1"/>
      <w:numFmt w:val="bullet"/>
      <w:lvlText w:val=""/>
      <w:lvlJc w:val="left"/>
      <w:pPr>
        <w:tabs>
          <w:tab w:val="num" w:pos="2880"/>
        </w:tabs>
        <w:ind w:left="2880" w:hanging="360"/>
      </w:pPr>
      <w:rPr>
        <w:rFonts w:ascii="Symbol" w:hAnsi="Symbol"/>
      </w:rPr>
    </w:lvl>
    <w:lvl w:ilvl="4" w:tplc="C0A40274">
      <w:start w:val="1"/>
      <w:numFmt w:val="bullet"/>
      <w:lvlText w:val="o"/>
      <w:lvlJc w:val="left"/>
      <w:pPr>
        <w:tabs>
          <w:tab w:val="num" w:pos="3600"/>
        </w:tabs>
        <w:ind w:left="3600" w:hanging="360"/>
      </w:pPr>
      <w:rPr>
        <w:rFonts w:ascii="Courier New" w:hAnsi="Courier New"/>
      </w:rPr>
    </w:lvl>
    <w:lvl w:ilvl="5" w:tplc="61C083D4">
      <w:start w:val="1"/>
      <w:numFmt w:val="bullet"/>
      <w:lvlText w:val=""/>
      <w:lvlJc w:val="left"/>
      <w:pPr>
        <w:tabs>
          <w:tab w:val="num" w:pos="4320"/>
        </w:tabs>
        <w:ind w:left="4320" w:hanging="360"/>
      </w:pPr>
      <w:rPr>
        <w:rFonts w:ascii="Wingdings" w:hAnsi="Wingdings"/>
      </w:rPr>
    </w:lvl>
    <w:lvl w:ilvl="6" w:tplc="D1705D6C">
      <w:start w:val="1"/>
      <w:numFmt w:val="bullet"/>
      <w:lvlText w:val=""/>
      <w:lvlJc w:val="left"/>
      <w:pPr>
        <w:tabs>
          <w:tab w:val="num" w:pos="5040"/>
        </w:tabs>
        <w:ind w:left="5040" w:hanging="360"/>
      </w:pPr>
      <w:rPr>
        <w:rFonts w:ascii="Symbol" w:hAnsi="Symbol"/>
      </w:rPr>
    </w:lvl>
    <w:lvl w:ilvl="7" w:tplc="7576C89E">
      <w:start w:val="1"/>
      <w:numFmt w:val="bullet"/>
      <w:lvlText w:val="o"/>
      <w:lvlJc w:val="left"/>
      <w:pPr>
        <w:tabs>
          <w:tab w:val="num" w:pos="5760"/>
        </w:tabs>
        <w:ind w:left="5760" w:hanging="360"/>
      </w:pPr>
      <w:rPr>
        <w:rFonts w:ascii="Courier New" w:hAnsi="Courier New"/>
      </w:rPr>
    </w:lvl>
    <w:lvl w:ilvl="8" w:tplc="D304E89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EF0EAC78">
      <w:start w:val="1"/>
      <w:numFmt w:val="bullet"/>
      <w:lvlText w:val=""/>
      <w:lvlJc w:val="left"/>
      <w:pPr>
        <w:ind w:left="720" w:hanging="360"/>
      </w:pPr>
      <w:rPr>
        <w:rFonts w:ascii="Symbol" w:hAnsi="Symbol"/>
        <w:b w:val="0"/>
        <w:bCs w:val="0"/>
      </w:rPr>
    </w:lvl>
    <w:lvl w:ilvl="1" w:tplc="079EB928">
      <w:start w:val="1"/>
      <w:numFmt w:val="bullet"/>
      <w:lvlText w:val="o"/>
      <w:lvlJc w:val="left"/>
      <w:pPr>
        <w:tabs>
          <w:tab w:val="num" w:pos="1440"/>
        </w:tabs>
        <w:ind w:left="1440" w:hanging="360"/>
      </w:pPr>
      <w:rPr>
        <w:rFonts w:ascii="Courier New" w:hAnsi="Courier New"/>
      </w:rPr>
    </w:lvl>
    <w:lvl w:ilvl="2" w:tplc="A16C4B8E">
      <w:start w:val="1"/>
      <w:numFmt w:val="bullet"/>
      <w:lvlText w:val=""/>
      <w:lvlJc w:val="left"/>
      <w:pPr>
        <w:tabs>
          <w:tab w:val="num" w:pos="2160"/>
        </w:tabs>
        <w:ind w:left="2160" w:hanging="360"/>
      </w:pPr>
      <w:rPr>
        <w:rFonts w:ascii="Wingdings" w:hAnsi="Wingdings"/>
      </w:rPr>
    </w:lvl>
    <w:lvl w:ilvl="3" w:tplc="EF924176">
      <w:start w:val="1"/>
      <w:numFmt w:val="bullet"/>
      <w:lvlText w:val=""/>
      <w:lvlJc w:val="left"/>
      <w:pPr>
        <w:tabs>
          <w:tab w:val="num" w:pos="2880"/>
        </w:tabs>
        <w:ind w:left="2880" w:hanging="360"/>
      </w:pPr>
      <w:rPr>
        <w:rFonts w:ascii="Symbol" w:hAnsi="Symbol"/>
      </w:rPr>
    </w:lvl>
    <w:lvl w:ilvl="4" w:tplc="BAD04126">
      <w:start w:val="1"/>
      <w:numFmt w:val="bullet"/>
      <w:lvlText w:val="o"/>
      <w:lvlJc w:val="left"/>
      <w:pPr>
        <w:tabs>
          <w:tab w:val="num" w:pos="3600"/>
        </w:tabs>
        <w:ind w:left="3600" w:hanging="360"/>
      </w:pPr>
      <w:rPr>
        <w:rFonts w:ascii="Courier New" w:hAnsi="Courier New"/>
      </w:rPr>
    </w:lvl>
    <w:lvl w:ilvl="5" w:tplc="AD669D9C">
      <w:start w:val="1"/>
      <w:numFmt w:val="bullet"/>
      <w:lvlText w:val=""/>
      <w:lvlJc w:val="left"/>
      <w:pPr>
        <w:tabs>
          <w:tab w:val="num" w:pos="4320"/>
        </w:tabs>
        <w:ind w:left="4320" w:hanging="360"/>
      </w:pPr>
      <w:rPr>
        <w:rFonts w:ascii="Wingdings" w:hAnsi="Wingdings"/>
      </w:rPr>
    </w:lvl>
    <w:lvl w:ilvl="6" w:tplc="E9EEE33E">
      <w:start w:val="1"/>
      <w:numFmt w:val="bullet"/>
      <w:lvlText w:val=""/>
      <w:lvlJc w:val="left"/>
      <w:pPr>
        <w:tabs>
          <w:tab w:val="num" w:pos="5040"/>
        </w:tabs>
        <w:ind w:left="5040" w:hanging="360"/>
      </w:pPr>
      <w:rPr>
        <w:rFonts w:ascii="Symbol" w:hAnsi="Symbol"/>
      </w:rPr>
    </w:lvl>
    <w:lvl w:ilvl="7" w:tplc="8626EC02">
      <w:start w:val="1"/>
      <w:numFmt w:val="bullet"/>
      <w:lvlText w:val="o"/>
      <w:lvlJc w:val="left"/>
      <w:pPr>
        <w:tabs>
          <w:tab w:val="num" w:pos="5760"/>
        </w:tabs>
        <w:ind w:left="5760" w:hanging="360"/>
      </w:pPr>
      <w:rPr>
        <w:rFonts w:ascii="Courier New" w:hAnsi="Courier New"/>
      </w:rPr>
    </w:lvl>
    <w:lvl w:ilvl="8" w:tplc="A5E61962">
      <w:start w:val="1"/>
      <w:numFmt w:val="bullet"/>
      <w:lvlText w:val=""/>
      <w:lvlJc w:val="left"/>
      <w:pPr>
        <w:tabs>
          <w:tab w:val="num" w:pos="6480"/>
        </w:tabs>
        <w:ind w:left="6480" w:hanging="360"/>
      </w:pPr>
      <w:rPr>
        <w:rFonts w:ascii="Wingdings" w:hAnsi="Wingdings"/>
      </w:rPr>
    </w:lvl>
  </w:abstractNum>
  <w:abstractNum w:abstractNumId="19" w15:restartNumberingAfterBreak="0">
    <w:nsid w:val="0E0F7FDA"/>
    <w:multiLevelType w:val="hybridMultilevel"/>
    <w:tmpl w:val="267CB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DB0D1C"/>
    <w:multiLevelType w:val="hybridMultilevel"/>
    <w:tmpl w:val="469426A0"/>
    <w:lvl w:ilvl="0" w:tplc="698489C2">
      <w:start w:val="1"/>
      <w:numFmt w:val="bullet"/>
      <w:lvlText w:val="o"/>
      <w:lvlJc w:val="left"/>
      <w:pPr>
        <w:ind w:left="720" w:hanging="360"/>
      </w:pPr>
      <w:rPr>
        <w:rFonts w:ascii="Courier New" w:hAnsi="Courier New"/>
        <w:b w:val="0"/>
        <w:bCs w:val="0"/>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2" w15:restartNumberingAfterBreak="0">
    <w:nsid w:val="48843839"/>
    <w:multiLevelType w:val="hybridMultilevel"/>
    <w:tmpl w:val="F6EEBE1C"/>
    <w:lvl w:ilvl="0" w:tplc="79124CA0">
      <w:numFmt w:val="bullet"/>
      <w:lvlText w:val="•"/>
      <w:lvlJc w:val="left"/>
      <w:pPr>
        <w:ind w:left="1440" w:hanging="360"/>
      </w:pPr>
      <w:rPr>
        <w:rFonts w:ascii="Arial" w:eastAsia="Arial" w:hAnsi="Arial" w:cs="Arial" w:hint="default"/>
      </w:rPr>
    </w:lvl>
    <w:lvl w:ilvl="1" w:tplc="0C000003" w:tentative="1">
      <w:start w:val="1"/>
      <w:numFmt w:val="bullet"/>
      <w:lvlText w:val="o"/>
      <w:lvlJc w:val="left"/>
      <w:pPr>
        <w:ind w:left="2160" w:hanging="360"/>
      </w:pPr>
      <w:rPr>
        <w:rFonts w:ascii="Courier New" w:hAnsi="Courier New" w:cs="Courier New" w:hint="default"/>
      </w:rPr>
    </w:lvl>
    <w:lvl w:ilvl="2" w:tplc="0C000005" w:tentative="1">
      <w:start w:val="1"/>
      <w:numFmt w:val="bullet"/>
      <w:lvlText w:val=""/>
      <w:lvlJc w:val="left"/>
      <w:pPr>
        <w:ind w:left="2880" w:hanging="360"/>
      </w:pPr>
      <w:rPr>
        <w:rFonts w:ascii="Wingdings" w:hAnsi="Wingdings" w:hint="default"/>
      </w:rPr>
    </w:lvl>
    <w:lvl w:ilvl="3" w:tplc="0C000001" w:tentative="1">
      <w:start w:val="1"/>
      <w:numFmt w:val="bullet"/>
      <w:lvlText w:val=""/>
      <w:lvlJc w:val="left"/>
      <w:pPr>
        <w:ind w:left="3600" w:hanging="360"/>
      </w:pPr>
      <w:rPr>
        <w:rFonts w:ascii="Symbol" w:hAnsi="Symbol" w:hint="default"/>
      </w:rPr>
    </w:lvl>
    <w:lvl w:ilvl="4" w:tplc="0C000003" w:tentative="1">
      <w:start w:val="1"/>
      <w:numFmt w:val="bullet"/>
      <w:lvlText w:val="o"/>
      <w:lvlJc w:val="left"/>
      <w:pPr>
        <w:ind w:left="4320" w:hanging="360"/>
      </w:pPr>
      <w:rPr>
        <w:rFonts w:ascii="Courier New" w:hAnsi="Courier New" w:cs="Courier New" w:hint="default"/>
      </w:rPr>
    </w:lvl>
    <w:lvl w:ilvl="5" w:tplc="0C000005" w:tentative="1">
      <w:start w:val="1"/>
      <w:numFmt w:val="bullet"/>
      <w:lvlText w:val=""/>
      <w:lvlJc w:val="left"/>
      <w:pPr>
        <w:ind w:left="5040" w:hanging="360"/>
      </w:pPr>
      <w:rPr>
        <w:rFonts w:ascii="Wingdings" w:hAnsi="Wingdings" w:hint="default"/>
      </w:rPr>
    </w:lvl>
    <w:lvl w:ilvl="6" w:tplc="0C000001" w:tentative="1">
      <w:start w:val="1"/>
      <w:numFmt w:val="bullet"/>
      <w:lvlText w:val=""/>
      <w:lvlJc w:val="left"/>
      <w:pPr>
        <w:ind w:left="5760" w:hanging="360"/>
      </w:pPr>
      <w:rPr>
        <w:rFonts w:ascii="Symbol" w:hAnsi="Symbol" w:hint="default"/>
      </w:rPr>
    </w:lvl>
    <w:lvl w:ilvl="7" w:tplc="0C000003" w:tentative="1">
      <w:start w:val="1"/>
      <w:numFmt w:val="bullet"/>
      <w:lvlText w:val="o"/>
      <w:lvlJc w:val="left"/>
      <w:pPr>
        <w:ind w:left="6480" w:hanging="360"/>
      </w:pPr>
      <w:rPr>
        <w:rFonts w:ascii="Courier New" w:hAnsi="Courier New" w:cs="Courier New" w:hint="default"/>
      </w:rPr>
    </w:lvl>
    <w:lvl w:ilvl="8" w:tplc="0C000005" w:tentative="1">
      <w:start w:val="1"/>
      <w:numFmt w:val="bullet"/>
      <w:lvlText w:val=""/>
      <w:lvlJc w:val="left"/>
      <w:pPr>
        <w:ind w:left="7200" w:hanging="360"/>
      </w:pPr>
      <w:rPr>
        <w:rFonts w:ascii="Wingdings" w:hAnsi="Wingdings" w:hint="default"/>
      </w:rPr>
    </w:lvl>
  </w:abstractNum>
  <w:abstractNum w:abstractNumId="23" w15:restartNumberingAfterBreak="0">
    <w:nsid w:val="5990295D"/>
    <w:multiLevelType w:val="hybridMultilevel"/>
    <w:tmpl w:val="4516C916"/>
    <w:lvl w:ilvl="0" w:tplc="698489C2">
      <w:start w:val="1"/>
      <w:numFmt w:val="bullet"/>
      <w:lvlText w:val="o"/>
      <w:lvlJc w:val="left"/>
      <w:pPr>
        <w:ind w:left="2160" w:hanging="360"/>
      </w:pPr>
      <w:rPr>
        <w:rFonts w:ascii="Courier New" w:hAnsi="Courier New"/>
        <w:b w:val="0"/>
        <w:bCs w:val="0"/>
      </w:rPr>
    </w:lvl>
    <w:lvl w:ilvl="1" w:tplc="0C000003" w:tentative="1">
      <w:start w:val="1"/>
      <w:numFmt w:val="bullet"/>
      <w:lvlText w:val="o"/>
      <w:lvlJc w:val="left"/>
      <w:pPr>
        <w:ind w:left="2880" w:hanging="360"/>
      </w:pPr>
      <w:rPr>
        <w:rFonts w:ascii="Courier New" w:hAnsi="Courier New" w:cs="Courier New" w:hint="default"/>
      </w:rPr>
    </w:lvl>
    <w:lvl w:ilvl="2" w:tplc="0C000005" w:tentative="1">
      <w:start w:val="1"/>
      <w:numFmt w:val="bullet"/>
      <w:lvlText w:val=""/>
      <w:lvlJc w:val="left"/>
      <w:pPr>
        <w:ind w:left="3600" w:hanging="360"/>
      </w:pPr>
      <w:rPr>
        <w:rFonts w:ascii="Wingdings" w:hAnsi="Wingdings" w:hint="default"/>
      </w:rPr>
    </w:lvl>
    <w:lvl w:ilvl="3" w:tplc="0C000001" w:tentative="1">
      <w:start w:val="1"/>
      <w:numFmt w:val="bullet"/>
      <w:lvlText w:val=""/>
      <w:lvlJc w:val="left"/>
      <w:pPr>
        <w:ind w:left="4320" w:hanging="360"/>
      </w:pPr>
      <w:rPr>
        <w:rFonts w:ascii="Symbol" w:hAnsi="Symbol" w:hint="default"/>
      </w:rPr>
    </w:lvl>
    <w:lvl w:ilvl="4" w:tplc="0C000003" w:tentative="1">
      <w:start w:val="1"/>
      <w:numFmt w:val="bullet"/>
      <w:lvlText w:val="o"/>
      <w:lvlJc w:val="left"/>
      <w:pPr>
        <w:ind w:left="5040" w:hanging="360"/>
      </w:pPr>
      <w:rPr>
        <w:rFonts w:ascii="Courier New" w:hAnsi="Courier New" w:cs="Courier New" w:hint="default"/>
      </w:rPr>
    </w:lvl>
    <w:lvl w:ilvl="5" w:tplc="0C000005" w:tentative="1">
      <w:start w:val="1"/>
      <w:numFmt w:val="bullet"/>
      <w:lvlText w:val=""/>
      <w:lvlJc w:val="left"/>
      <w:pPr>
        <w:ind w:left="5760" w:hanging="360"/>
      </w:pPr>
      <w:rPr>
        <w:rFonts w:ascii="Wingdings" w:hAnsi="Wingdings" w:hint="default"/>
      </w:rPr>
    </w:lvl>
    <w:lvl w:ilvl="6" w:tplc="0C000001" w:tentative="1">
      <w:start w:val="1"/>
      <w:numFmt w:val="bullet"/>
      <w:lvlText w:val=""/>
      <w:lvlJc w:val="left"/>
      <w:pPr>
        <w:ind w:left="6480" w:hanging="360"/>
      </w:pPr>
      <w:rPr>
        <w:rFonts w:ascii="Symbol" w:hAnsi="Symbol" w:hint="default"/>
      </w:rPr>
    </w:lvl>
    <w:lvl w:ilvl="7" w:tplc="0C000003" w:tentative="1">
      <w:start w:val="1"/>
      <w:numFmt w:val="bullet"/>
      <w:lvlText w:val="o"/>
      <w:lvlJc w:val="left"/>
      <w:pPr>
        <w:ind w:left="7200" w:hanging="360"/>
      </w:pPr>
      <w:rPr>
        <w:rFonts w:ascii="Courier New" w:hAnsi="Courier New" w:cs="Courier New" w:hint="default"/>
      </w:rPr>
    </w:lvl>
    <w:lvl w:ilvl="8" w:tplc="0C000005" w:tentative="1">
      <w:start w:val="1"/>
      <w:numFmt w:val="bullet"/>
      <w:lvlText w:val=""/>
      <w:lvlJc w:val="left"/>
      <w:pPr>
        <w:ind w:left="7920" w:hanging="360"/>
      </w:pPr>
      <w:rPr>
        <w:rFonts w:ascii="Wingdings" w:hAnsi="Wingdings" w:hint="default"/>
      </w:rPr>
    </w:lvl>
  </w:abstractNum>
  <w:abstractNum w:abstractNumId="24" w15:restartNumberingAfterBreak="0">
    <w:nsid w:val="63933E42"/>
    <w:multiLevelType w:val="hybridMultilevel"/>
    <w:tmpl w:val="52DC29AC"/>
    <w:lvl w:ilvl="0" w:tplc="698489C2">
      <w:start w:val="1"/>
      <w:numFmt w:val="bullet"/>
      <w:lvlText w:val="o"/>
      <w:lvlJc w:val="left"/>
      <w:pPr>
        <w:ind w:left="2160" w:hanging="360"/>
      </w:pPr>
      <w:rPr>
        <w:rFonts w:ascii="Courier New" w:hAnsi="Courier New"/>
        <w:b w:val="0"/>
        <w:bCs w:val="0"/>
      </w:rPr>
    </w:lvl>
    <w:lvl w:ilvl="1" w:tplc="0C000003" w:tentative="1">
      <w:start w:val="1"/>
      <w:numFmt w:val="bullet"/>
      <w:lvlText w:val="o"/>
      <w:lvlJc w:val="left"/>
      <w:pPr>
        <w:ind w:left="2880" w:hanging="360"/>
      </w:pPr>
      <w:rPr>
        <w:rFonts w:ascii="Courier New" w:hAnsi="Courier New" w:cs="Courier New" w:hint="default"/>
      </w:rPr>
    </w:lvl>
    <w:lvl w:ilvl="2" w:tplc="0C000005" w:tentative="1">
      <w:start w:val="1"/>
      <w:numFmt w:val="bullet"/>
      <w:lvlText w:val=""/>
      <w:lvlJc w:val="left"/>
      <w:pPr>
        <w:ind w:left="3600" w:hanging="360"/>
      </w:pPr>
      <w:rPr>
        <w:rFonts w:ascii="Wingdings" w:hAnsi="Wingdings" w:hint="default"/>
      </w:rPr>
    </w:lvl>
    <w:lvl w:ilvl="3" w:tplc="0C000001" w:tentative="1">
      <w:start w:val="1"/>
      <w:numFmt w:val="bullet"/>
      <w:lvlText w:val=""/>
      <w:lvlJc w:val="left"/>
      <w:pPr>
        <w:ind w:left="4320" w:hanging="360"/>
      </w:pPr>
      <w:rPr>
        <w:rFonts w:ascii="Symbol" w:hAnsi="Symbol" w:hint="default"/>
      </w:rPr>
    </w:lvl>
    <w:lvl w:ilvl="4" w:tplc="0C000003" w:tentative="1">
      <w:start w:val="1"/>
      <w:numFmt w:val="bullet"/>
      <w:lvlText w:val="o"/>
      <w:lvlJc w:val="left"/>
      <w:pPr>
        <w:ind w:left="5040" w:hanging="360"/>
      </w:pPr>
      <w:rPr>
        <w:rFonts w:ascii="Courier New" w:hAnsi="Courier New" w:cs="Courier New" w:hint="default"/>
      </w:rPr>
    </w:lvl>
    <w:lvl w:ilvl="5" w:tplc="0C000005" w:tentative="1">
      <w:start w:val="1"/>
      <w:numFmt w:val="bullet"/>
      <w:lvlText w:val=""/>
      <w:lvlJc w:val="left"/>
      <w:pPr>
        <w:ind w:left="5760" w:hanging="360"/>
      </w:pPr>
      <w:rPr>
        <w:rFonts w:ascii="Wingdings" w:hAnsi="Wingdings" w:hint="default"/>
      </w:rPr>
    </w:lvl>
    <w:lvl w:ilvl="6" w:tplc="0C000001" w:tentative="1">
      <w:start w:val="1"/>
      <w:numFmt w:val="bullet"/>
      <w:lvlText w:val=""/>
      <w:lvlJc w:val="left"/>
      <w:pPr>
        <w:ind w:left="6480" w:hanging="360"/>
      </w:pPr>
      <w:rPr>
        <w:rFonts w:ascii="Symbol" w:hAnsi="Symbol" w:hint="default"/>
      </w:rPr>
    </w:lvl>
    <w:lvl w:ilvl="7" w:tplc="0C000003" w:tentative="1">
      <w:start w:val="1"/>
      <w:numFmt w:val="bullet"/>
      <w:lvlText w:val="o"/>
      <w:lvlJc w:val="left"/>
      <w:pPr>
        <w:ind w:left="7200" w:hanging="360"/>
      </w:pPr>
      <w:rPr>
        <w:rFonts w:ascii="Courier New" w:hAnsi="Courier New" w:cs="Courier New" w:hint="default"/>
      </w:rPr>
    </w:lvl>
    <w:lvl w:ilvl="8" w:tplc="0C000005" w:tentative="1">
      <w:start w:val="1"/>
      <w:numFmt w:val="bullet"/>
      <w:lvlText w:val=""/>
      <w:lvlJc w:val="left"/>
      <w:pPr>
        <w:ind w:left="7920" w:hanging="360"/>
      </w:pPr>
      <w:rPr>
        <w:rFonts w:ascii="Wingdings" w:hAnsi="Wingdings" w:hint="default"/>
      </w:rPr>
    </w:lvl>
  </w:abstractNum>
  <w:abstractNum w:abstractNumId="25" w15:restartNumberingAfterBreak="0">
    <w:nsid w:val="780534B6"/>
    <w:multiLevelType w:val="hybridMultilevel"/>
    <w:tmpl w:val="55AE6156"/>
    <w:lvl w:ilvl="0" w:tplc="AE02F45C">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68225C"/>
    <w:multiLevelType w:val="hybridMultilevel"/>
    <w:tmpl w:val="B382284A"/>
    <w:lvl w:ilvl="0" w:tplc="698489C2">
      <w:start w:val="1"/>
      <w:numFmt w:val="bullet"/>
      <w:lvlText w:val="o"/>
      <w:lvlJc w:val="left"/>
      <w:pPr>
        <w:ind w:left="720" w:hanging="360"/>
      </w:pPr>
      <w:rPr>
        <w:rFonts w:ascii="Courier New" w:hAnsi="Courier New"/>
        <w:b w:val="0"/>
        <w:bCs w:val="0"/>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25"/>
  </w:num>
  <w:num w:numId="21">
    <w:abstractNumId w:val="20"/>
  </w:num>
  <w:num w:numId="22">
    <w:abstractNumId w:val="22"/>
  </w:num>
  <w:num w:numId="23">
    <w:abstractNumId w:val="26"/>
  </w:num>
  <w:num w:numId="24">
    <w:abstractNumId w:val="21"/>
  </w:num>
  <w:num w:numId="25">
    <w:abstractNumId w:val="24"/>
  </w:num>
  <w:num w:numId="26">
    <w:abstractNumId w:val="23"/>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59B"/>
    <w:rsid w:val="0002634F"/>
    <w:rsid w:val="00033010"/>
    <w:rsid w:val="00040A8B"/>
    <w:rsid w:val="000A1AB7"/>
    <w:rsid w:val="000A4841"/>
    <w:rsid w:val="000C6F2B"/>
    <w:rsid w:val="000D5EDB"/>
    <w:rsid w:val="000E591E"/>
    <w:rsid w:val="000F54D1"/>
    <w:rsid w:val="00104590"/>
    <w:rsid w:val="001264E4"/>
    <w:rsid w:val="00144590"/>
    <w:rsid w:val="0016570E"/>
    <w:rsid w:val="002709D2"/>
    <w:rsid w:val="00291775"/>
    <w:rsid w:val="002D6E3E"/>
    <w:rsid w:val="002F30FD"/>
    <w:rsid w:val="00321E8C"/>
    <w:rsid w:val="00342451"/>
    <w:rsid w:val="00355819"/>
    <w:rsid w:val="003919F4"/>
    <w:rsid w:val="0039741B"/>
    <w:rsid w:val="003C0F1A"/>
    <w:rsid w:val="00455F4B"/>
    <w:rsid w:val="004628B7"/>
    <w:rsid w:val="00475627"/>
    <w:rsid w:val="00476895"/>
    <w:rsid w:val="00481909"/>
    <w:rsid w:val="0050789D"/>
    <w:rsid w:val="00524641"/>
    <w:rsid w:val="005569FA"/>
    <w:rsid w:val="00564DA9"/>
    <w:rsid w:val="0059041F"/>
    <w:rsid w:val="005C1F97"/>
    <w:rsid w:val="005E0F23"/>
    <w:rsid w:val="005F334A"/>
    <w:rsid w:val="00655F28"/>
    <w:rsid w:val="006843E9"/>
    <w:rsid w:val="006A717B"/>
    <w:rsid w:val="006E672A"/>
    <w:rsid w:val="006F56E3"/>
    <w:rsid w:val="00742BCC"/>
    <w:rsid w:val="00756274"/>
    <w:rsid w:val="00791DF7"/>
    <w:rsid w:val="007936AA"/>
    <w:rsid w:val="007A3BA6"/>
    <w:rsid w:val="007B12E7"/>
    <w:rsid w:val="007C1DE2"/>
    <w:rsid w:val="007D26B4"/>
    <w:rsid w:val="007E4EA7"/>
    <w:rsid w:val="00816C1B"/>
    <w:rsid w:val="00825E9B"/>
    <w:rsid w:val="0084506F"/>
    <w:rsid w:val="00847B74"/>
    <w:rsid w:val="0087292A"/>
    <w:rsid w:val="0089051F"/>
    <w:rsid w:val="008A4D85"/>
    <w:rsid w:val="008E6E70"/>
    <w:rsid w:val="00925E9F"/>
    <w:rsid w:val="009A3828"/>
    <w:rsid w:val="009A4167"/>
    <w:rsid w:val="009C66A4"/>
    <w:rsid w:val="009F125C"/>
    <w:rsid w:val="009F4FA4"/>
    <w:rsid w:val="00A026B5"/>
    <w:rsid w:val="00A23067"/>
    <w:rsid w:val="00A2665E"/>
    <w:rsid w:val="00A572CC"/>
    <w:rsid w:val="00A77E58"/>
    <w:rsid w:val="00A820BA"/>
    <w:rsid w:val="00A87077"/>
    <w:rsid w:val="00A9126C"/>
    <w:rsid w:val="00AC0F15"/>
    <w:rsid w:val="00AE72B3"/>
    <w:rsid w:val="00B2759B"/>
    <w:rsid w:val="00B52381"/>
    <w:rsid w:val="00B907A1"/>
    <w:rsid w:val="00B94165"/>
    <w:rsid w:val="00BB3F0E"/>
    <w:rsid w:val="00C2201E"/>
    <w:rsid w:val="00C43083"/>
    <w:rsid w:val="00C92FFA"/>
    <w:rsid w:val="00CB52A2"/>
    <w:rsid w:val="00CF71C6"/>
    <w:rsid w:val="00D061E7"/>
    <w:rsid w:val="00D1678B"/>
    <w:rsid w:val="00D55F43"/>
    <w:rsid w:val="00D748BD"/>
    <w:rsid w:val="00D778DC"/>
    <w:rsid w:val="00DC0386"/>
    <w:rsid w:val="00DC463A"/>
    <w:rsid w:val="00DD6261"/>
    <w:rsid w:val="00E276C5"/>
    <w:rsid w:val="00E60474"/>
    <w:rsid w:val="00E743AC"/>
    <w:rsid w:val="00EA3D77"/>
    <w:rsid w:val="00EC4B9A"/>
    <w:rsid w:val="00F04C1E"/>
    <w:rsid w:val="00FA0ACF"/>
    <w:rsid w:val="00FA7A1D"/>
    <w:rsid w:val="01A3F7C9"/>
    <w:rsid w:val="023D13D6"/>
    <w:rsid w:val="042E4962"/>
    <w:rsid w:val="06590E14"/>
    <w:rsid w:val="067C8280"/>
    <w:rsid w:val="07F315AF"/>
    <w:rsid w:val="0A584E4A"/>
    <w:rsid w:val="139F8B53"/>
    <w:rsid w:val="1638A8A9"/>
    <w:rsid w:val="177D3AF2"/>
    <w:rsid w:val="1968FE0B"/>
    <w:rsid w:val="1A446B0F"/>
    <w:rsid w:val="1AFE9A50"/>
    <w:rsid w:val="1C5BA42E"/>
    <w:rsid w:val="1C7FCF42"/>
    <w:rsid w:val="1E184F86"/>
    <w:rsid w:val="1F70905D"/>
    <w:rsid w:val="1FE01EB5"/>
    <w:rsid w:val="205BE4CE"/>
    <w:rsid w:val="20D3ED5B"/>
    <w:rsid w:val="218B5CA6"/>
    <w:rsid w:val="222A465A"/>
    <w:rsid w:val="24056429"/>
    <w:rsid w:val="24B38129"/>
    <w:rsid w:val="28ACD4CD"/>
    <w:rsid w:val="2A9D65FF"/>
    <w:rsid w:val="2B2C62BC"/>
    <w:rsid w:val="2B9033FA"/>
    <w:rsid w:val="2C5E19BD"/>
    <w:rsid w:val="33ED62FD"/>
    <w:rsid w:val="355D6433"/>
    <w:rsid w:val="36D4F11F"/>
    <w:rsid w:val="3B9BAB6F"/>
    <w:rsid w:val="3E44976A"/>
    <w:rsid w:val="4110FC7D"/>
    <w:rsid w:val="4142158F"/>
    <w:rsid w:val="43FB8AF0"/>
    <w:rsid w:val="4421375B"/>
    <w:rsid w:val="45AF75F1"/>
    <w:rsid w:val="46102295"/>
    <w:rsid w:val="46BAC3C0"/>
    <w:rsid w:val="48F336B4"/>
    <w:rsid w:val="52A1C3D9"/>
    <w:rsid w:val="54A445CA"/>
    <w:rsid w:val="54B32D10"/>
    <w:rsid w:val="5BFE593B"/>
    <w:rsid w:val="5CC332EF"/>
    <w:rsid w:val="5EA641F6"/>
    <w:rsid w:val="612B1321"/>
    <w:rsid w:val="70F6E769"/>
    <w:rsid w:val="719F0C1C"/>
    <w:rsid w:val="79D33F42"/>
    <w:rsid w:val="79EEA52A"/>
    <w:rsid w:val="7D5F6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5D802F"/>
  <w15:docId w15:val="{20B82C34-2107-4C08-B654-193A711BA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E60474"/>
    <w:rPr>
      <w:rFonts w:ascii="Arial" w:eastAsia="Arial" w:hAnsi="Arial" w:cs="Arial"/>
    </w:rPr>
  </w:style>
  <w:style w:type="character" w:styleId="CommentReference">
    <w:name w:val="annotation reference"/>
    <w:basedOn w:val="DefaultParagraphFont"/>
    <w:uiPriority w:val="99"/>
    <w:semiHidden/>
    <w:unhideWhenUsed/>
    <w:rsid w:val="009A4167"/>
    <w:rPr>
      <w:sz w:val="16"/>
      <w:szCs w:val="16"/>
    </w:rPr>
  </w:style>
  <w:style w:type="paragraph" w:styleId="CommentText">
    <w:name w:val="annotation text"/>
    <w:basedOn w:val="Normal"/>
    <w:link w:val="CommentTextChar"/>
    <w:uiPriority w:val="99"/>
    <w:unhideWhenUsed/>
    <w:rsid w:val="009A4167"/>
  </w:style>
  <w:style w:type="character" w:customStyle="1" w:styleId="CommentTextChar">
    <w:name w:val="Comment Text Char"/>
    <w:basedOn w:val="DefaultParagraphFont"/>
    <w:link w:val="CommentText"/>
    <w:uiPriority w:val="99"/>
    <w:rsid w:val="009A4167"/>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A4167"/>
    <w:rPr>
      <w:b/>
      <w:bCs/>
    </w:rPr>
  </w:style>
  <w:style w:type="character" w:customStyle="1" w:styleId="CommentSubjectChar">
    <w:name w:val="Comment Subject Char"/>
    <w:basedOn w:val="CommentTextChar"/>
    <w:link w:val="CommentSubject"/>
    <w:uiPriority w:val="99"/>
    <w:semiHidden/>
    <w:rsid w:val="009A4167"/>
    <w:rPr>
      <w:rFonts w:ascii="Arial" w:eastAsia="Arial" w:hAnsi="Arial" w:cs="Arial"/>
      <w:b/>
      <w:bCs/>
    </w:rPr>
  </w:style>
  <w:style w:type="paragraph" w:customStyle="1" w:styleId="1bodycopy10pt">
    <w:name w:val="1 body copy 10pt"/>
    <w:basedOn w:val="Normal"/>
    <w:link w:val="1bodycopy10ptChar"/>
    <w:qFormat/>
    <w:rsid w:val="00CB52A2"/>
    <w:pPr>
      <w:spacing w:after="120"/>
    </w:pPr>
    <w:rPr>
      <w:rFonts w:eastAsia="MS Mincho" w:cs="Times New Roman"/>
      <w:szCs w:val="24"/>
      <w:lang w:val="en-GB"/>
    </w:rPr>
  </w:style>
  <w:style w:type="character" w:customStyle="1" w:styleId="1bodycopy10ptChar">
    <w:name w:val="1 body copy 10pt Char"/>
    <w:link w:val="1bodycopy10pt"/>
    <w:rsid w:val="00CB52A2"/>
    <w:rPr>
      <w:rFonts w:ascii="Arial" w:eastAsia="MS Mincho" w:hAnsi="Arial"/>
      <w:szCs w:val="24"/>
      <w:lang w:val="en-GB"/>
    </w:rPr>
  </w:style>
  <w:style w:type="paragraph" w:customStyle="1" w:styleId="Subheadwithpointer">
    <w:name w:val="Subhead with pointer"/>
    <w:basedOn w:val="Normal"/>
    <w:next w:val="Normal"/>
    <w:link w:val="SubheadwithpointerChar"/>
    <w:rsid w:val="00CB52A2"/>
    <w:pPr>
      <w:numPr>
        <w:numId w:val="20"/>
      </w:numPr>
      <w:spacing w:before="120" w:after="120"/>
      <w:ind w:right="850"/>
    </w:pPr>
    <w:rPr>
      <w:rFonts w:eastAsia="MS Mincho"/>
      <w:b/>
      <w:bCs/>
      <w:color w:val="12263F"/>
      <w:sz w:val="32"/>
      <w:szCs w:val="32"/>
      <w:lang w:val="en-GB"/>
    </w:rPr>
  </w:style>
  <w:style w:type="paragraph" w:customStyle="1" w:styleId="1bodycopy11pt">
    <w:name w:val="1 body copy 11pt"/>
    <w:autoRedefine/>
    <w:rsid w:val="00CB52A2"/>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CB52A2"/>
    <w:rPr>
      <w:rFonts w:ascii="Arial" w:eastAsia="MS Mincho" w:hAnsi="Arial" w:cs="Arial"/>
      <w:b/>
      <w:bCs/>
      <w:color w:val="12263F"/>
      <w:sz w:val="32"/>
      <w:szCs w:val="32"/>
      <w:lang w:val="en-GB"/>
    </w:rPr>
  </w:style>
  <w:style w:type="paragraph" w:styleId="ListParagraph">
    <w:name w:val="List Paragraph"/>
    <w:basedOn w:val="Normal"/>
    <w:uiPriority w:val="34"/>
    <w:qFormat/>
    <w:rsid w:val="009F4FA4"/>
    <w:pPr>
      <w:ind w:left="720"/>
      <w:contextualSpacing/>
    </w:pPr>
  </w:style>
  <w:style w:type="paragraph" w:styleId="TOC1">
    <w:name w:val="toc 1"/>
    <w:basedOn w:val="Normal"/>
    <w:next w:val="Normal"/>
    <w:autoRedefine/>
    <w:uiPriority w:val="39"/>
    <w:unhideWhenUsed/>
    <w:rsid w:val="00A23067"/>
    <w:pPr>
      <w:tabs>
        <w:tab w:val="right" w:leader="dot" w:pos="9742"/>
      </w:tabs>
      <w:spacing w:after="100"/>
    </w:pPr>
  </w:style>
  <w:style w:type="paragraph" w:styleId="Header">
    <w:name w:val="header"/>
    <w:basedOn w:val="Normal"/>
    <w:link w:val="HeaderChar"/>
    <w:uiPriority w:val="99"/>
    <w:unhideWhenUsed/>
    <w:rsid w:val="00144590"/>
    <w:pPr>
      <w:tabs>
        <w:tab w:val="center" w:pos="4513"/>
        <w:tab w:val="right" w:pos="9026"/>
      </w:tabs>
    </w:pPr>
  </w:style>
  <w:style w:type="character" w:customStyle="1" w:styleId="HeaderChar">
    <w:name w:val="Header Char"/>
    <w:basedOn w:val="DefaultParagraphFont"/>
    <w:link w:val="Header"/>
    <w:uiPriority w:val="99"/>
    <w:rsid w:val="00144590"/>
    <w:rPr>
      <w:rFonts w:ascii="Arial" w:eastAsia="Arial" w:hAnsi="Arial" w:cs="Arial"/>
    </w:rPr>
  </w:style>
  <w:style w:type="paragraph" w:styleId="Footer">
    <w:name w:val="footer"/>
    <w:basedOn w:val="Normal"/>
    <w:link w:val="FooterChar"/>
    <w:uiPriority w:val="99"/>
    <w:unhideWhenUsed/>
    <w:rsid w:val="00144590"/>
    <w:pPr>
      <w:tabs>
        <w:tab w:val="center" w:pos="4513"/>
        <w:tab w:val="right" w:pos="9026"/>
      </w:tabs>
    </w:pPr>
  </w:style>
  <w:style w:type="character" w:customStyle="1" w:styleId="FooterChar">
    <w:name w:val="Footer Char"/>
    <w:basedOn w:val="DefaultParagraphFont"/>
    <w:link w:val="Footer"/>
    <w:uiPriority w:val="99"/>
    <w:rsid w:val="00144590"/>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early-years-foundation-stage-nutri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arly-years-foundation-stage-framework--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6109F-93FE-4A6A-8968-0009E0E71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2592</Words>
  <Characters>14777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Deborah Duke</dc:creator>
  <cp:lastModifiedBy>Max Davie</cp:lastModifiedBy>
  <cp:revision>8</cp:revision>
  <cp:lastPrinted>2025-10-16T10:12:00Z</cp:lastPrinted>
  <dcterms:created xsi:type="dcterms:W3CDTF">2025-10-17T13:00:00Z</dcterms:created>
  <dcterms:modified xsi:type="dcterms:W3CDTF">2025-10-17T15:05:00Z</dcterms:modified>
</cp:coreProperties>
</file>