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F34C0" w14:textId="1D477D56" w:rsidR="00844736" w:rsidRDefault="00844736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Helvetica Neue" w:hAnsi="Helvetica Neue" w:cs="Helvetica Neue"/>
          <w:b/>
          <w:bCs/>
          <w:color w:val="1B1B1B"/>
          <w:kern w:val="0"/>
          <w:sz w:val="34"/>
          <w:szCs w:val="34"/>
        </w:rPr>
      </w:pPr>
      <w:r>
        <w:rPr>
          <w:noProof/>
          <w:lang w:eastAsia="en-GB"/>
        </w:rPr>
        <w:drawing>
          <wp:inline distT="0" distB="0" distL="0" distR="0" wp14:anchorId="0960D839" wp14:editId="6353B4AF">
            <wp:extent cx="5731510" cy="1604480"/>
            <wp:effectExtent l="0" t="0" r="2540" b="0"/>
            <wp:docPr id="4" name="Picture 4" descr="http://www.berlesduna.co.uk/images/Berlesduna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erlesduna.co.uk/images/Berlesduna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0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004F6" w14:textId="5FD1FFBF" w:rsidR="00844736" w:rsidRDefault="00844736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Helvetica Neue" w:hAnsi="Helvetica Neue" w:cs="Helvetica Neue"/>
          <w:b/>
          <w:bCs/>
          <w:color w:val="1B1B1B"/>
          <w:kern w:val="0"/>
          <w:sz w:val="34"/>
          <w:szCs w:val="34"/>
        </w:rPr>
      </w:pPr>
    </w:p>
    <w:p w14:paraId="7CD69F96" w14:textId="569F4AC0" w:rsidR="00844736" w:rsidRDefault="00844736" w:rsidP="00844736">
      <w:pPr>
        <w:pStyle w:val="3Policytitle"/>
        <w:jc w:val="center"/>
        <w:rPr>
          <w:color w:val="00B0F0"/>
          <w:lang w:val="en-GB"/>
        </w:rPr>
      </w:pPr>
      <w:r>
        <w:rPr>
          <w:color w:val="00B0F0"/>
          <w:lang w:val="en-GB"/>
        </w:rPr>
        <w:t>Allergy Safety</w:t>
      </w:r>
    </w:p>
    <w:p w14:paraId="47B94FCC" w14:textId="5A54BC3B" w:rsidR="00844736" w:rsidRDefault="00844736" w:rsidP="00844736">
      <w:pPr>
        <w:pStyle w:val="3Policytitle"/>
        <w:jc w:val="center"/>
        <w:rPr>
          <w:color w:val="00B0F0"/>
          <w:lang w:val="en-GB"/>
        </w:rPr>
      </w:pPr>
      <w:r>
        <w:rPr>
          <w:color w:val="00B0F0"/>
          <w:lang w:val="en-GB"/>
        </w:rPr>
        <w:t>P</w:t>
      </w:r>
      <w:r w:rsidRPr="00C034B7">
        <w:rPr>
          <w:color w:val="00B0F0"/>
          <w:lang w:val="en-GB"/>
        </w:rPr>
        <w:t>olicy</w:t>
      </w:r>
    </w:p>
    <w:p w14:paraId="7FC60F2D" w14:textId="6C413931" w:rsidR="00844736" w:rsidRDefault="00844736" w:rsidP="00844736">
      <w:pPr>
        <w:pStyle w:val="3Policytitle"/>
        <w:jc w:val="center"/>
        <w:rPr>
          <w:color w:val="00B0F0"/>
          <w:lang w:val="en-GB"/>
        </w:rPr>
      </w:pPr>
    </w:p>
    <w:tbl>
      <w:tblPr>
        <w:tblW w:w="0" w:type="auto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2"/>
        <w:gridCol w:w="4660"/>
      </w:tblGrid>
      <w:tr w:rsidR="00844736" w:rsidRPr="00225F7B" w14:paraId="50795ADA" w14:textId="77777777" w:rsidTr="001C1565">
        <w:tc>
          <w:tcPr>
            <w:tcW w:w="3800" w:type="dxa"/>
            <w:shd w:val="clear" w:color="auto" w:fill="D9D9D9"/>
            <w:vAlign w:val="center"/>
          </w:tcPr>
          <w:p w14:paraId="0246078C" w14:textId="38037BD2" w:rsidR="00844736" w:rsidRPr="008226C5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  <w:r w:rsidRPr="008226C5">
              <w:rPr>
                <w:rFonts w:cs="Arial"/>
                <w:sz w:val="23"/>
                <w:szCs w:val="23"/>
              </w:rPr>
              <w:t>This Policy was updated, to take effect from:</w:t>
            </w:r>
          </w:p>
        </w:tc>
        <w:tc>
          <w:tcPr>
            <w:tcW w:w="4788" w:type="dxa"/>
            <w:shd w:val="clear" w:color="auto" w:fill="D9D9D9"/>
          </w:tcPr>
          <w:p w14:paraId="539C3091" w14:textId="77777777" w:rsidR="00844736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  <w:p w14:paraId="2A00190D" w14:textId="2BD71036" w:rsidR="00844736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  <w:r>
              <w:rPr>
                <w:rFonts w:cs="Arial"/>
                <w:b/>
                <w:sz w:val="23"/>
                <w:szCs w:val="23"/>
              </w:rPr>
              <w:t>September 2026</w:t>
            </w:r>
          </w:p>
          <w:p w14:paraId="60CDC131" w14:textId="77777777" w:rsidR="00844736" w:rsidRPr="00225F7B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</w:tr>
      <w:tr w:rsidR="00844736" w:rsidRPr="00225F7B" w14:paraId="23FECC96" w14:textId="77777777" w:rsidTr="001C1565">
        <w:tc>
          <w:tcPr>
            <w:tcW w:w="3800" w:type="dxa"/>
            <w:shd w:val="clear" w:color="auto" w:fill="D9D9D9"/>
            <w:vAlign w:val="center"/>
          </w:tcPr>
          <w:p w14:paraId="5A9F462B" w14:textId="77777777" w:rsidR="00844736" w:rsidRPr="008226C5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  <w:szCs w:val="23"/>
              </w:rPr>
              <w:t>This Policy will be reviewed:</w:t>
            </w:r>
          </w:p>
        </w:tc>
        <w:tc>
          <w:tcPr>
            <w:tcW w:w="4788" w:type="dxa"/>
            <w:shd w:val="clear" w:color="auto" w:fill="D9D9D9"/>
          </w:tcPr>
          <w:p w14:paraId="2B53CBD2" w14:textId="77777777" w:rsidR="00844736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  <w:p w14:paraId="48BEF5DB" w14:textId="77777777" w:rsidR="00844736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  <w:r>
              <w:rPr>
                <w:rFonts w:cs="Arial"/>
                <w:b/>
                <w:sz w:val="23"/>
                <w:szCs w:val="23"/>
              </w:rPr>
              <w:t>Annually</w:t>
            </w:r>
          </w:p>
          <w:p w14:paraId="60EA9FBC" w14:textId="77777777" w:rsidR="00844736" w:rsidRPr="00D00F17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</w:tr>
      <w:tr w:rsidR="00844736" w:rsidRPr="00225F7B" w14:paraId="68D3B050" w14:textId="77777777" w:rsidTr="001C1565">
        <w:tc>
          <w:tcPr>
            <w:tcW w:w="3800" w:type="dxa"/>
            <w:shd w:val="clear" w:color="auto" w:fill="D9D9D9"/>
            <w:vAlign w:val="center"/>
          </w:tcPr>
          <w:p w14:paraId="00FB4F71" w14:textId="77777777" w:rsidR="00844736" w:rsidRPr="008226C5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  <w:r w:rsidRPr="008226C5">
              <w:rPr>
                <w:rFonts w:cs="Arial"/>
                <w:sz w:val="23"/>
                <w:szCs w:val="23"/>
              </w:rPr>
              <w:t xml:space="preserve">It was ratified by the </w:t>
            </w:r>
            <w:r>
              <w:rPr>
                <w:rFonts w:cs="Arial"/>
                <w:sz w:val="23"/>
                <w:szCs w:val="23"/>
              </w:rPr>
              <w:t>CEO</w:t>
            </w:r>
            <w:r w:rsidRPr="008226C5">
              <w:rPr>
                <w:rFonts w:cs="Arial"/>
                <w:sz w:val="23"/>
                <w:szCs w:val="23"/>
              </w:rPr>
              <w:t xml:space="preserve"> on :</w:t>
            </w:r>
          </w:p>
        </w:tc>
        <w:tc>
          <w:tcPr>
            <w:tcW w:w="4788" w:type="dxa"/>
            <w:shd w:val="clear" w:color="auto" w:fill="D9D9D9"/>
          </w:tcPr>
          <w:p w14:paraId="44235753" w14:textId="77777777" w:rsidR="00844736" w:rsidRPr="00225F7B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  <w:p w14:paraId="1AD9EA9D" w14:textId="420A9E02" w:rsidR="00844736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  <w:r>
              <w:rPr>
                <w:rFonts w:cs="Arial"/>
                <w:b/>
                <w:sz w:val="23"/>
                <w:szCs w:val="23"/>
              </w:rPr>
              <w:t>June 2026</w:t>
            </w:r>
          </w:p>
          <w:p w14:paraId="350A57B6" w14:textId="77777777" w:rsidR="00844736" w:rsidRPr="00225F7B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</w:tc>
      </w:tr>
      <w:tr w:rsidR="00844736" w:rsidRPr="00225F7B" w14:paraId="5ECE336C" w14:textId="77777777" w:rsidTr="001C1565">
        <w:tc>
          <w:tcPr>
            <w:tcW w:w="3800" w:type="dxa"/>
            <w:shd w:val="clear" w:color="auto" w:fill="D9D9D9"/>
            <w:vAlign w:val="center"/>
          </w:tcPr>
          <w:p w14:paraId="1C1FED0B" w14:textId="77777777" w:rsidR="00844736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  <w:p w14:paraId="0FD57BC4" w14:textId="77777777" w:rsidR="00844736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  <w:szCs w:val="23"/>
              </w:rPr>
              <w:t>This policy will be reviewed:</w:t>
            </w:r>
          </w:p>
          <w:p w14:paraId="0BF9CD99" w14:textId="77777777" w:rsidR="00844736" w:rsidRPr="008226C5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</w:tc>
        <w:tc>
          <w:tcPr>
            <w:tcW w:w="4788" w:type="dxa"/>
            <w:shd w:val="clear" w:color="auto" w:fill="D9D9D9"/>
          </w:tcPr>
          <w:p w14:paraId="09510D53" w14:textId="77777777" w:rsidR="00844736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  <w:p w14:paraId="0578D91C" w14:textId="1BA651DD" w:rsidR="00844736" w:rsidRPr="0097541C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  <w:r>
              <w:rPr>
                <w:rFonts w:cs="Arial"/>
                <w:b/>
                <w:sz w:val="23"/>
                <w:szCs w:val="23"/>
              </w:rPr>
              <w:t>June 2027</w:t>
            </w:r>
          </w:p>
          <w:p w14:paraId="082DC43E" w14:textId="77777777" w:rsidR="00844736" w:rsidRPr="00225F7B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</w:tc>
      </w:tr>
    </w:tbl>
    <w:p w14:paraId="1D3BF2C8" w14:textId="77777777" w:rsidR="00844736" w:rsidRPr="00C034B7" w:rsidRDefault="00844736" w:rsidP="00844736">
      <w:pPr>
        <w:pStyle w:val="3Policytitle"/>
        <w:jc w:val="center"/>
        <w:rPr>
          <w:color w:val="00B0F0"/>
          <w:lang w:val="en-GB"/>
        </w:rPr>
      </w:pPr>
    </w:p>
    <w:p w14:paraId="164D1DCD" w14:textId="277D0C07" w:rsidR="00844736" w:rsidRDefault="00844736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Helvetica Neue" w:hAnsi="Helvetica Neue" w:cs="Helvetica Neue"/>
          <w:b/>
          <w:bCs/>
          <w:color w:val="1B1B1B"/>
          <w:kern w:val="0"/>
          <w:sz w:val="34"/>
          <w:szCs w:val="34"/>
        </w:rPr>
      </w:pPr>
    </w:p>
    <w:p w14:paraId="0343381F" w14:textId="44CCACFE" w:rsidR="00844736" w:rsidRDefault="00844736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Helvetica Neue" w:hAnsi="Helvetica Neue" w:cs="Helvetica Neue"/>
          <w:b/>
          <w:bCs/>
          <w:color w:val="1B1B1B"/>
          <w:kern w:val="0"/>
          <w:sz w:val="34"/>
          <w:szCs w:val="34"/>
        </w:rPr>
      </w:pPr>
    </w:p>
    <w:p w14:paraId="7B155ACC" w14:textId="77777777" w:rsidR="00844736" w:rsidRDefault="00844736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Helvetica Neue" w:hAnsi="Helvetica Neue" w:cs="Helvetica Neue"/>
          <w:b/>
          <w:bCs/>
          <w:color w:val="1B1B1B"/>
          <w:kern w:val="0"/>
          <w:sz w:val="34"/>
          <w:szCs w:val="34"/>
        </w:rPr>
      </w:pPr>
    </w:p>
    <w:p w14:paraId="6215591C" w14:textId="77777777" w:rsidR="00844736" w:rsidRDefault="00844736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Helvetica Neue" w:hAnsi="Helvetica Neue" w:cs="Helvetica Neue"/>
          <w:b/>
          <w:bCs/>
          <w:color w:val="1B1B1B"/>
          <w:kern w:val="0"/>
          <w:sz w:val="34"/>
          <w:szCs w:val="34"/>
        </w:rPr>
      </w:pPr>
    </w:p>
    <w:p w14:paraId="490377AB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1. Purpose</w:t>
      </w:r>
    </w:p>
    <w:p w14:paraId="2512B99C" w14:textId="1B464534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This policy sets out how </w:t>
      </w:r>
      <w:r w:rsidR="00155E9F">
        <w:rPr>
          <w:rFonts w:ascii="Arial" w:hAnsi="Arial" w:cs="Arial"/>
          <w:color w:val="1B1B1B"/>
          <w:kern w:val="0"/>
          <w:sz w:val="22"/>
          <w:szCs w:val="22"/>
        </w:rPr>
        <w:t>Cherry Tree Primary School and Nursery</w:t>
      </w:r>
      <w:bookmarkStart w:id="0" w:name="_GoBack"/>
      <w:bookmarkEnd w:id="0"/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 supports pupils with allergies, including prevention, management, and emergency response, to ensure a safe and inclusive environment for all.</w:t>
      </w:r>
    </w:p>
    <w:p w14:paraId="5A674B05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47B5E53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2. Aims</w:t>
      </w:r>
    </w:p>
    <w:p w14:paraId="282860F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We aim to:</w:t>
      </w:r>
    </w:p>
    <w:p w14:paraId="301D2E6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Protect pupils with allergies from harm</w:t>
      </w:r>
    </w:p>
    <w:p w14:paraId="6A8A58F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Enable full participation in school life</w:t>
      </w:r>
    </w:p>
    <w:p w14:paraId="58831DD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Ensure all staff understand allergy risks and how to respond</w:t>
      </w:r>
    </w:p>
    <w:p w14:paraId="391CD0D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Meet statutory and safeguarding expectations</w:t>
      </w:r>
    </w:p>
    <w:p w14:paraId="2183CA9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5800464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3. Responsibilities</w:t>
      </w:r>
    </w:p>
    <w:p w14:paraId="1D94941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Governing Body</w:t>
      </w:r>
    </w:p>
    <w:p w14:paraId="68030E9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Ensure this policy is in place, reviewed annually, and implemented effectively</w:t>
      </w:r>
    </w:p>
    <w:p w14:paraId="585308C6" w14:textId="6616CCE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Headteacher</w:t>
      </w:r>
    </w:p>
    <w:p w14:paraId="048478F0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Overall responsibility for allergy safety and compliance</w:t>
      </w:r>
    </w:p>
    <w:p w14:paraId="69203CF7" w14:textId="243E3ACA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Designated Allergy Lead: </w:t>
      </w:r>
      <w:r w:rsidR="005E0D34">
        <w:rPr>
          <w:rFonts w:ascii="Arial" w:hAnsi="Arial" w:cs="Arial"/>
          <w:b/>
          <w:bCs/>
          <w:color w:val="1B1B1B"/>
          <w:kern w:val="0"/>
          <w:sz w:val="22"/>
          <w:szCs w:val="22"/>
        </w:rPr>
        <w:t>Charlotte Littlewood</w:t>
      </w:r>
      <w:r w:rsidR="00436349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 </w:t>
      </w:r>
    </w:p>
    <w:p w14:paraId="14CFCF4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Leads implementation of this policy</w:t>
      </w:r>
    </w:p>
    <w:p w14:paraId="034EF6A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Maintains training records</w:t>
      </w:r>
    </w:p>
    <w:p w14:paraId="0759898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Oversees Individual Healthcare Plans (IHPs)</w:t>
      </w:r>
    </w:p>
    <w:p w14:paraId="10FD317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All Staff</w:t>
      </w:r>
    </w:p>
    <w:p w14:paraId="5C5EBE7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Know which pupils have allergies</w:t>
      </w:r>
    </w:p>
    <w:p w14:paraId="39BEBB6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Follow prevention and emergency procedures</w:t>
      </w:r>
    </w:p>
    <w:p w14:paraId="65295069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lastRenderedPageBreak/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Attend required training</w:t>
      </w:r>
    </w:p>
    <w:p w14:paraId="7CFECA1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559C07E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4. Identification and Planning</w:t>
      </w:r>
    </w:p>
    <w:p w14:paraId="5DE74B0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Parents must inform the school of any allergies</w:t>
      </w:r>
    </w:p>
    <w:p w14:paraId="0D365B4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Pupils with significant allergies will have:</w:t>
      </w:r>
    </w:p>
    <w:p w14:paraId="7957B549" w14:textId="33F877EB" w:rsidR="00E35861" w:rsidRPr="00844736" w:rsidRDefault="00E35861" w:rsidP="00844736">
      <w:pPr>
        <w:pStyle w:val="ListParagraph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An </w:t>
      </w: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Individual Healthcare Plan (IHP)</w:t>
      </w:r>
    </w:p>
    <w:p w14:paraId="34D2A835" w14:textId="3E3C0C81" w:rsidR="00E35861" w:rsidRPr="00844736" w:rsidRDefault="00E35861" w:rsidP="00844736">
      <w:pPr>
        <w:pStyle w:val="ListParagraph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A clinician-provided allergy action plan where available</w:t>
      </w:r>
    </w:p>
    <w:p w14:paraId="108BC84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Key information will be shared with relevant staff</w:t>
      </w:r>
    </w:p>
    <w:p w14:paraId="5D90240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7DC27275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5. Prevention and Risk Management</w:t>
      </w:r>
    </w:p>
    <w:p w14:paraId="27ADFDDF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We will:</w:t>
      </w:r>
    </w:p>
    <w:p w14:paraId="58F1282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Maintain an up-to-date list of pupils with allergies</w:t>
      </w:r>
    </w:p>
    <w:p w14:paraId="369E5FB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Put reasonable adjustments in place (e.g. food management, classroom adaptations)</w:t>
      </w:r>
    </w:p>
    <w:p w14:paraId="74CA0F5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Ensure safe practices during:</w:t>
      </w:r>
    </w:p>
    <w:p w14:paraId="06BBA174" w14:textId="3703EF9F" w:rsidR="00E35861" w:rsidRPr="00844736" w:rsidRDefault="00E35861" w:rsidP="00844736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Lunchtimes</w:t>
      </w:r>
    </w:p>
    <w:p w14:paraId="672D83A1" w14:textId="12926FB9" w:rsidR="00E35861" w:rsidRPr="00844736" w:rsidRDefault="00E35861" w:rsidP="00844736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Cooking activities</w:t>
      </w:r>
    </w:p>
    <w:p w14:paraId="581FA2EF" w14:textId="51597EE3" w:rsidR="00E35861" w:rsidRPr="00844736" w:rsidRDefault="00E35861" w:rsidP="00844736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Trips and visits</w:t>
      </w:r>
    </w:p>
    <w:p w14:paraId="50BA96CC" w14:textId="2DD0BD29" w:rsidR="00E35861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Promote awareness among staff and pupils (age-appropriate)</w:t>
      </w:r>
    </w:p>
    <w:p w14:paraId="3BF59A06" w14:textId="2AC045DF" w:rsidR="00FC1C15" w:rsidRPr="00FC1C15" w:rsidRDefault="00FC1C15" w:rsidP="00FC1C15">
      <w:pPr>
        <w:spacing w:before="100" w:beforeAutospacing="1" w:after="100" w:afterAutospacing="1"/>
        <w:rPr>
          <w:rFonts w:ascii="Arial" w:hAnsi="Arial" w:cs="Arial"/>
          <w:sz w:val="22"/>
        </w:rPr>
      </w:pPr>
      <w:r>
        <w:t xml:space="preserve">• </w:t>
      </w:r>
      <w:r w:rsidRPr="00FC1C15">
        <w:rPr>
          <w:rFonts w:ascii="Arial" w:hAnsi="Arial" w:cs="Arial"/>
          <w:sz w:val="22"/>
        </w:rPr>
        <w:t>Schools will not operate blanket "nut-free" or allergen-free environments unless supported by an individual risk assessment. Instead, the school will implement proportionate control measures and reasonable adjustments based on individual pupil risk.</w:t>
      </w:r>
    </w:p>
    <w:p w14:paraId="2137E02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779E51E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6. Staff Training</w:t>
      </w:r>
    </w:p>
    <w:p w14:paraId="0FB873F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All staff will receive </w:t>
      </w: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allergy awareness and anaphylaxis training</w:t>
      </w:r>
    </w:p>
    <w:p w14:paraId="32469AC9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Training will cover:</w:t>
      </w:r>
    </w:p>
    <w:p w14:paraId="59ACDDBF" w14:textId="5A6021C0" w:rsidR="00E35861" w:rsidRPr="00844736" w:rsidRDefault="00E35861" w:rsidP="00844736">
      <w:pPr>
        <w:pStyle w:val="ListParagraph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Recognising symptoms</w:t>
      </w:r>
    </w:p>
    <w:p w14:paraId="57C3C23A" w14:textId="3AE08A60" w:rsidR="00E35861" w:rsidRPr="00844736" w:rsidRDefault="00E35861" w:rsidP="00844736">
      <w:pPr>
        <w:pStyle w:val="ListParagraph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Preventing exposure</w:t>
      </w:r>
    </w:p>
    <w:p w14:paraId="0BFEFCBF" w14:textId="33BE7954" w:rsidR="00E35861" w:rsidRPr="00844736" w:rsidRDefault="00E35861" w:rsidP="00844736">
      <w:pPr>
        <w:pStyle w:val="ListParagraph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Emergency response, including use of adrenaline auto-injectors (AAIs)</w:t>
      </w:r>
    </w:p>
    <w:p w14:paraId="5032DE6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lastRenderedPageBreak/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Training will be refreshed regularly and recorded</w:t>
      </w:r>
    </w:p>
    <w:p w14:paraId="4A8B56BC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5E8B360C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7. Emergency Procedures</w:t>
      </w:r>
    </w:p>
    <w:p w14:paraId="1DA55CB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In the event of a suspected allergic reaction:</w:t>
      </w:r>
    </w:p>
    <w:p w14:paraId="6BE21FE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1. Act immediately – do not delay</w:t>
      </w:r>
    </w:p>
    <w:p w14:paraId="5CEF022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2.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Follow the pupil’s </w:t>
      </w: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IHP/action plan</w:t>
      </w:r>
    </w:p>
    <w:p w14:paraId="5832DAE6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3.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Administer adrenaline auto-injector (if required)</w:t>
      </w:r>
    </w:p>
    <w:p w14:paraId="32049AFF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4.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Call </w:t>
      </w: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999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 and state “anaphylaxis”</w:t>
      </w:r>
    </w:p>
    <w:p w14:paraId="75BB029F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5.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Contact parents/carers</w:t>
      </w:r>
    </w:p>
    <w:p w14:paraId="226093BC" w14:textId="39FFAF96" w:rsidR="00E35861" w:rsidRPr="00844736" w:rsidRDefault="00E35861" w:rsidP="00844736">
      <w:pPr>
        <w:pStyle w:val="ListParagraph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Spare AAIs will be held on site where appropriate</w:t>
      </w:r>
    </w:p>
    <w:p w14:paraId="6E106471" w14:textId="1454B9D0" w:rsidR="00E35861" w:rsidRPr="00844736" w:rsidRDefault="00E35861" w:rsidP="00844736">
      <w:pPr>
        <w:pStyle w:val="ListParagraph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All incidents will be recorded and reviewed</w:t>
      </w:r>
    </w:p>
    <w:p w14:paraId="05EA386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0582190B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8. Storage and Accessibility of Medication</w:t>
      </w:r>
    </w:p>
    <w:p w14:paraId="6B075DC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Pupils’ prescribed medication will be:</w:t>
      </w:r>
    </w:p>
    <w:p w14:paraId="14A4E679" w14:textId="56A136C4" w:rsidR="00E35861" w:rsidRPr="00844736" w:rsidRDefault="00E35861" w:rsidP="00844736">
      <w:pPr>
        <w:pStyle w:val="ListParagraph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Clearly labelled</w:t>
      </w:r>
    </w:p>
    <w:p w14:paraId="152A6156" w14:textId="276A976D" w:rsidR="00E35861" w:rsidRPr="00844736" w:rsidRDefault="00E35861" w:rsidP="00844736">
      <w:pPr>
        <w:pStyle w:val="ListParagraph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Easily accessible, not locked away</w:t>
      </w:r>
    </w:p>
    <w:p w14:paraId="15E4EE9F" w14:textId="2D454CF0" w:rsidR="00E35861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Staff will know where medication is stored</w:t>
      </w:r>
    </w:p>
    <w:p w14:paraId="56A54D42" w14:textId="5A153D9C" w:rsidR="00FC1C15" w:rsidRPr="00FC1C15" w:rsidRDefault="00FC1C15" w:rsidP="00FC1C15">
      <w:pPr>
        <w:spacing w:before="100" w:beforeAutospacing="1" w:after="100" w:afterAutospacing="1"/>
        <w:rPr>
          <w:rFonts w:ascii="Arial" w:hAnsi="Arial" w:cs="Arial"/>
          <w:sz w:val="22"/>
        </w:rPr>
      </w:pPr>
      <w:r>
        <w:t xml:space="preserve">• </w:t>
      </w:r>
      <w:r w:rsidRPr="00FC1C15">
        <w:rPr>
          <w:rFonts w:ascii="Arial" w:hAnsi="Arial" w:cs="Arial"/>
          <w:sz w:val="22"/>
        </w:rPr>
        <w:t>Expiry dates of emergency medication will be monitored routinely and parents/carers will be notified in advance when replacement medication is required.</w:t>
      </w:r>
    </w:p>
    <w:p w14:paraId="0AA2FD17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29D41F1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9. Educational Visits and Activities</w:t>
      </w:r>
    </w:p>
    <w:p w14:paraId="49B996F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Risk assessments will include allergy considerations</w:t>
      </w:r>
    </w:p>
    <w:p w14:paraId="6FE2356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Staff attending will be informed of relevant pupils and procedures</w:t>
      </w:r>
    </w:p>
    <w:p w14:paraId="5426E9C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Medication will always accompany the pupil</w:t>
      </w:r>
    </w:p>
    <w:p w14:paraId="73E2ACB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5A09B2C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10. Inclusion</w:t>
      </w:r>
    </w:p>
    <w:p w14:paraId="411BD67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We will:</w:t>
      </w:r>
    </w:p>
    <w:p w14:paraId="63FF0465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lastRenderedPageBreak/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Avoid unnecessary exclusion from activities</w:t>
      </w:r>
    </w:p>
    <w:p w14:paraId="495871E1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Make reasonable adjustments so pupils can participate safely</w:t>
      </w:r>
    </w:p>
    <w:p w14:paraId="6115A0C0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Promote understanding and respect among peers</w:t>
      </w:r>
    </w:p>
    <w:p w14:paraId="15C4C1B1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384751E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11. Monitoring and Review</w:t>
      </w:r>
    </w:p>
    <w:p w14:paraId="231E0A60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This policy will be reviewed:</w:t>
      </w:r>
    </w:p>
    <w:p w14:paraId="5280B73A" w14:textId="70533805" w:rsidR="00E35861" w:rsidRPr="00DB42E3" w:rsidRDefault="00E35861" w:rsidP="00DB42E3">
      <w:pPr>
        <w:pStyle w:val="ListParagraph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DB42E3">
        <w:rPr>
          <w:rFonts w:ascii="Arial" w:hAnsi="Arial" w:cs="Arial"/>
          <w:bCs/>
          <w:color w:val="1B1B1B"/>
          <w:kern w:val="0"/>
          <w:sz w:val="22"/>
          <w:szCs w:val="22"/>
        </w:rPr>
        <w:t>Annually</w:t>
      </w:r>
      <w:r w:rsidRPr="00DB42E3">
        <w:rPr>
          <w:rFonts w:ascii="Arial" w:hAnsi="Arial" w:cs="Arial"/>
          <w:color w:val="1B1B1B"/>
          <w:kern w:val="0"/>
          <w:sz w:val="22"/>
          <w:szCs w:val="22"/>
        </w:rPr>
        <w:t>, or</w:t>
      </w:r>
    </w:p>
    <w:p w14:paraId="2F02084F" w14:textId="383C3E13" w:rsidR="00E35861" w:rsidRPr="00DB42E3" w:rsidRDefault="00E35861" w:rsidP="00DB42E3">
      <w:pPr>
        <w:pStyle w:val="ListParagraph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DB42E3">
        <w:rPr>
          <w:rFonts w:ascii="Arial" w:hAnsi="Arial" w:cs="Arial"/>
          <w:color w:val="1B1B1B"/>
          <w:kern w:val="0"/>
          <w:sz w:val="22"/>
          <w:szCs w:val="22"/>
        </w:rPr>
        <w:t>Following any serious incident</w:t>
      </w:r>
    </w:p>
    <w:p w14:paraId="7C05892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The school will learn from incidents and update practice accordingly</w:t>
      </w:r>
    </w:p>
    <w:p w14:paraId="7B6C7250" w14:textId="77777777" w:rsidR="00E35861" w:rsidRPr="00DB42E3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0A6A67B8" w14:textId="77777777" w:rsidR="00E35861" w:rsidRPr="00DB42E3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DB42E3">
        <w:rPr>
          <w:rFonts w:ascii="Arial" w:hAnsi="Arial" w:cs="Arial"/>
          <w:b/>
          <w:bCs/>
          <w:color w:val="00B0F0"/>
          <w:kern w:val="0"/>
          <w:szCs w:val="22"/>
        </w:rPr>
        <w:t>12. Linked Policies</w:t>
      </w:r>
    </w:p>
    <w:p w14:paraId="2F19ACA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Supporting Pupils with Medical Conditions Policy</w:t>
      </w:r>
    </w:p>
    <w:p w14:paraId="0702307C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Safeguarding Policy</w:t>
      </w:r>
    </w:p>
    <w:p w14:paraId="7A0AAB0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Health and Safety Policy</w:t>
      </w:r>
    </w:p>
    <w:p w14:paraId="065055A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41F825E6" w14:textId="462888DC" w:rsidR="00E35861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Helvetica" w:hAnsi="Helvetica" w:cs="Helvetica"/>
          <w:color w:val="1B1B1B"/>
          <w:kern w:val="0"/>
        </w:rPr>
      </w:pPr>
    </w:p>
    <w:p w14:paraId="77E05910" w14:textId="77777777" w:rsidR="009B38D8" w:rsidRDefault="009B38D8"/>
    <w:sectPr w:rsidR="009B38D8" w:rsidSect="00E3586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10F5"/>
    <w:multiLevelType w:val="hybridMultilevel"/>
    <w:tmpl w:val="94C025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71014"/>
    <w:multiLevelType w:val="hybridMultilevel"/>
    <w:tmpl w:val="F8E625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231CF"/>
    <w:multiLevelType w:val="hybridMultilevel"/>
    <w:tmpl w:val="FBFA3D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310D9"/>
    <w:multiLevelType w:val="hybridMultilevel"/>
    <w:tmpl w:val="0C38053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C19C1"/>
    <w:multiLevelType w:val="hybridMultilevel"/>
    <w:tmpl w:val="6504C2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C2201A"/>
    <w:multiLevelType w:val="hybridMultilevel"/>
    <w:tmpl w:val="62561C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861"/>
    <w:rsid w:val="0000548C"/>
    <w:rsid w:val="000912B5"/>
    <w:rsid w:val="000F59D8"/>
    <w:rsid w:val="00155E9F"/>
    <w:rsid w:val="001B3E1D"/>
    <w:rsid w:val="00273426"/>
    <w:rsid w:val="003B20C9"/>
    <w:rsid w:val="004279CD"/>
    <w:rsid w:val="00436349"/>
    <w:rsid w:val="005147DE"/>
    <w:rsid w:val="005E0D34"/>
    <w:rsid w:val="00687947"/>
    <w:rsid w:val="00844736"/>
    <w:rsid w:val="00921BCD"/>
    <w:rsid w:val="009B38D8"/>
    <w:rsid w:val="009B7432"/>
    <w:rsid w:val="009F6BBA"/>
    <w:rsid w:val="00C00B69"/>
    <w:rsid w:val="00C26F4F"/>
    <w:rsid w:val="00CD5D66"/>
    <w:rsid w:val="00CF736E"/>
    <w:rsid w:val="00DB42E3"/>
    <w:rsid w:val="00DF7F4A"/>
    <w:rsid w:val="00E13DA1"/>
    <w:rsid w:val="00E35861"/>
    <w:rsid w:val="00E94B02"/>
    <w:rsid w:val="00FC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10050"/>
  <w14:defaultImageDpi w14:val="32767"/>
  <w15:chartTrackingRefBased/>
  <w15:docId w15:val="{FC55B9B4-807E-C04B-A950-BAA132E2D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58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58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8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8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8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8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8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8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8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58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58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8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8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8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8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8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8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8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58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58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586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58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586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58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58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58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8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8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5861"/>
    <w:rPr>
      <w:b/>
      <w:bCs/>
      <w:smallCaps/>
      <w:color w:val="0F4761" w:themeColor="accent1" w:themeShade="BF"/>
      <w:spacing w:val="5"/>
    </w:rPr>
  </w:style>
  <w:style w:type="paragraph" w:customStyle="1" w:styleId="3Policytitle">
    <w:name w:val="3 Policy title"/>
    <w:basedOn w:val="Normal"/>
    <w:qFormat/>
    <w:rsid w:val="00844736"/>
    <w:pPr>
      <w:spacing w:after="120"/>
    </w:pPr>
    <w:rPr>
      <w:rFonts w:ascii="Arial" w:eastAsia="MS Mincho" w:hAnsi="Arial" w:cs="Times New Roman"/>
      <w:b/>
      <w:kern w:val="0"/>
      <w:sz w:val="7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5c8f78-6581-43bf-8019-b7ce4256d15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9F72EBDE0F224AA1D05EA9181173B1" ma:contentTypeVersion="18" ma:contentTypeDescription="Create a new document." ma:contentTypeScope="" ma:versionID="879a1bf611be8f03b50159c244dc8ff7">
  <xsd:schema xmlns:xsd="http://www.w3.org/2001/XMLSchema" xmlns:xs="http://www.w3.org/2001/XMLSchema" xmlns:p="http://schemas.microsoft.com/office/2006/metadata/properties" xmlns:ns3="185c8f78-6581-43bf-8019-b7ce4256d157" xmlns:ns4="c832091e-c2bf-4c29-ab01-fc5328e1b29d" targetNamespace="http://schemas.microsoft.com/office/2006/metadata/properties" ma:root="true" ma:fieldsID="cc5b6fb09592fd6294c3f8b5a8feffa6" ns3:_="" ns4:_="">
    <xsd:import namespace="185c8f78-6581-43bf-8019-b7ce4256d157"/>
    <xsd:import namespace="c832091e-c2bf-4c29-ab01-fc5328e1b2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5c8f78-6581-43bf-8019-b7ce4256d1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32091e-c2bf-4c29-ab01-fc5328e1b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72B9FB-F990-4182-B1B4-A56E441D5AE4}">
  <ds:schemaRefs>
    <ds:schemaRef ds:uri="http://purl.org/dc/dcmitype/"/>
    <ds:schemaRef ds:uri="http://www.w3.org/XML/1998/namespace"/>
    <ds:schemaRef ds:uri="c832091e-c2bf-4c29-ab01-fc5328e1b29d"/>
    <ds:schemaRef ds:uri="185c8f78-6581-43bf-8019-b7ce4256d157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BD5A849-8387-45C9-8913-E65EA42F1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5c8f78-6581-43bf-8019-b7ce4256d157"/>
    <ds:schemaRef ds:uri="c832091e-c2bf-4c29-ab01-fc5328e1b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3433CD-3F77-4DEF-BB79-4F8A3DBE40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Merrylands Primary Head Email</dc:creator>
  <cp:keywords/>
  <dc:description/>
  <cp:lastModifiedBy>Max Davie</cp:lastModifiedBy>
  <cp:revision>6</cp:revision>
  <dcterms:created xsi:type="dcterms:W3CDTF">2026-06-25T11:04:00Z</dcterms:created>
  <dcterms:modified xsi:type="dcterms:W3CDTF">2026-09-08T14:34:00Z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0x010100799F72EBDE0F224AA1D05EA9181173B1</vt:lpwstr>
  </property>
</Properties>
</file>